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4475CD1F" w:rsidR="0078149D" w:rsidRDefault="00B87F88" w:rsidP="00E05458">
      <w:pPr>
        <w:ind w:left="1276" w:hanging="127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F062A6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  <w:t>Diseño y desarrollo de Recursos de Aprendizaje del curso de Nivelación para la modalidad presencial y virtual en el marco del sistema Nacional de Programación Multianual y Gestión de Inversiones (INVIERTE.PE)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74F56762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  <w:r w:rsidR="00BD588A" w:rsidRPr="00C975AE">
        <w:rPr>
          <w:rFonts w:ascii="Arial" w:hAnsi="Arial" w:cs="Arial"/>
          <w:b/>
          <w:sz w:val="20"/>
          <w:szCs w:val="20"/>
          <w:lang w:val="es-ES"/>
        </w:rPr>
        <w:t>0</w:t>
      </w:r>
      <w:r w:rsidR="00C975AE" w:rsidRPr="00C975AE">
        <w:rPr>
          <w:rFonts w:ascii="Arial" w:hAnsi="Arial" w:cs="Arial"/>
          <w:b/>
          <w:sz w:val="20"/>
          <w:szCs w:val="20"/>
          <w:lang w:val="es-ES"/>
        </w:rPr>
        <w:t>65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-2021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830" w:type="dxa"/>
        <w:tblLook w:val="04A0" w:firstRow="1" w:lastRow="0" w:firstColumn="1" w:lastColumn="0" w:noHBand="0" w:noVBand="1"/>
      </w:tblPr>
      <w:tblGrid>
        <w:gridCol w:w="2796"/>
        <w:gridCol w:w="6034"/>
      </w:tblGrid>
      <w:tr w:rsidR="008C2172" w:rsidRPr="008C2172" w14:paraId="0930352E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0E6C6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BEF793" w14:textId="77777777" w:rsidR="00F062A6" w:rsidRDefault="00F062A6" w:rsidP="00F062A6">
            <w:pPr>
              <w:ind w:left="1276" w:hanging="127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Diseño y desarrollo de Recursos de Aprendizaje del curso de Nivelación</w:t>
            </w:r>
          </w:p>
          <w:p w14:paraId="438A80B4" w14:textId="77777777" w:rsidR="00F062A6" w:rsidRDefault="00F062A6" w:rsidP="00F062A6">
            <w:pPr>
              <w:ind w:left="1276" w:hanging="127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para la modalidad presencial y virtual en el marco del sistema Nacional </w:t>
            </w:r>
          </w:p>
          <w:p w14:paraId="4349CC77" w14:textId="212C822B" w:rsidR="00F062A6" w:rsidRDefault="00F062A6" w:rsidP="00F062A6">
            <w:pPr>
              <w:ind w:left="1276" w:hanging="127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de Programación Multianual y Gestión de Inversiones (INVIERTE.PE)</w:t>
            </w:r>
          </w:p>
          <w:p w14:paraId="08142DDD" w14:textId="70D8ABF5" w:rsidR="000E6C68" w:rsidRPr="000E6C68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8C2172" w:rsidRPr="008C2172" w14:paraId="52AEF598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2C1362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4F3AD49" w:rsidR="008C2172" w:rsidRPr="008C2172" w:rsidRDefault="005150C1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975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C975AE" w:rsidRPr="00C975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6</w:t>
            </w:r>
            <w:r w:rsidR="00C975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5</w:t>
            </w:r>
            <w:r w:rsidR="00BD588A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-2021-</w:t>
            </w:r>
            <w:r w:rsidR="00BD588A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CI-BID/4428</w:t>
            </w:r>
          </w:p>
        </w:tc>
      </w:tr>
      <w:tr w:rsidR="000E6C68" w:rsidRPr="008C2172" w14:paraId="04478852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0722B5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40F8" w14:textId="77777777" w:rsidR="005A1213" w:rsidRDefault="005A1213" w:rsidP="00FD6F46">
      <w:r>
        <w:separator/>
      </w:r>
    </w:p>
  </w:endnote>
  <w:endnote w:type="continuationSeparator" w:id="0">
    <w:p w14:paraId="59426C9E" w14:textId="77777777" w:rsidR="005A1213" w:rsidRDefault="005A121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6AC4" w14:textId="77777777" w:rsidR="005A1213" w:rsidRDefault="005A1213" w:rsidP="00FD6F46">
      <w:r>
        <w:separator/>
      </w:r>
    </w:p>
  </w:footnote>
  <w:footnote w:type="continuationSeparator" w:id="0">
    <w:p w14:paraId="7AB8B443" w14:textId="77777777" w:rsidR="005A1213" w:rsidRDefault="005A1213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82AC2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1213"/>
    <w:rsid w:val="005A2F0C"/>
    <w:rsid w:val="005A6853"/>
    <w:rsid w:val="005B3613"/>
    <w:rsid w:val="005D60DC"/>
    <w:rsid w:val="005E23AE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975AE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62A6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4</cp:revision>
  <cp:lastPrinted>2019-06-26T19:54:00Z</cp:lastPrinted>
  <dcterms:created xsi:type="dcterms:W3CDTF">2021-11-18T21:03:00Z</dcterms:created>
  <dcterms:modified xsi:type="dcterms:W3CDTF">2021-11-24T20:58:00Z</dcterms:modified>
</cp:coreProperties>
</file>