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70AEBB1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4C18CF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495B0279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EF7A82">
        <w:rPr>
          <w:rFonts w:ascii="Arial" w:hAnsi="Arial" w:cs="Arial"/>
          <w:b/>
          <w:sz w:val="20"/>
          <w:szCs w:val="20"/>
        </w:rPr>
        <w:t>“</w:t>
      </w:r>
      <w:r w:rsidR="00F94C77" w:rsidRPr="00F94C77">
        <w:rPr>
          <w:rFonts w:ascii="Arial" w:hAnsi="Arial" w:cs="Arial"/>
          <w:b/>
          <w:sz w:val="20"/>
          <w:szCs w:val="20"/>
        </w:rPr>
        <w:t>SERVICIO DE CONSULTORÍA PARA EL ARQUITECTO DE APLICACIONES SENIOR</w:t>
      </w:r>
      <w:r w:rsidR="009105A5" w:rsidRPr="00EF7A82">
        <w:rPr>
          <w:rFonts w:ascii="Arial" w:hAnsi="Arial" w:cs="Arial"/>
          <w:b/>
          <w:sz w:val="20"/>
          <w:szCs w:val="20"/>
        </w:rPr>
        <w:t>”</w:t>
      </w:r>
    </w:p>
    <w:p w14:paraId="684AEB1F" w14:textId="4247C13B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F94C77">
        <w:rPr>
          <w:rFonts w:ascii="Arial" w:hAnsi="Arial" w:cs="Arial"/>
          <w:b/>
          <w:sz w:val="20"/>
          <w:szCs w:val="20"/>
        </w:rPr>
        <w:t>56</w:t>
      </w:r>
      <w:r w:rsidR="00F74463">
        <w:rPr>
          <w:rFonts w:ascii="Arial" w:hAnsi="Arial" w:cs="Arial"/>
          <w:b/>
          <w:sz w:val="20"/>
          <w:szCs w:val="20"/>
          <w:lang w:val="es-ES"/>
        </w:rPr>
        <w:t>-202</w:t>
      </w:r>
      <w:r w:rsidR="004C18CF">
        <w:rPr>
          <w:rFonts w:ascii="Arial" w:hAnsi="Arial" w:cs="Arial"/>
          <w:b/>
          <w:sz w:val="20"/>
          <w:szCs w:val="20"/>
          <w:lang w:val="es-ES"/>
        </w:rPr>
        <w:t>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84FCEE7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</w:t>
      </w:r>
      <w:r w:rsidR="004C18CF">
        <w:rPr>
          <w:rFonts w:eastAsia="Times New Roman"/>
          <w:color w:val="auto"/>
          <w:sz w:val="20"/>
          <w:szCs w:val="20"/>
          <w:lang w:val="es-ES" w:eastAsia="es-ES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6665AE5F" w:rsidR="000A2C87" w:rsidRPr="00E42687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Pr="00294BF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F94C77" w:rsidRPr="00EF7A82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F94C77" w:rsidRPr="00F94C77">
              <w:rPr>
                <w:rFonts w:ascii="Arial" w:hAnsi="Arial" w:cs="Arial"/>
                <w:b/>
                <w:sz w:val="20"/>
                <w:szCs w:val="20"/>
              </w:rPr>
              <w:t>SERVICIO DE CONSULTORÍA PARA EL ARQUITECTO DE APLICACIONES SENIOR</w:t>
            </w:r>
            <w:r w:rsidR="00F94C77" w:rsidRPr="00EF7A82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EF7A82" w:rsidRPr="00EF7A82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706880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F94C77">
              <w:rPr>
                <w:rFonts w:ascii="Arial" w:hAnsi="Arial" w:cs="Arial"/>
                <w:b/>
                <w:sz w:val="20"/>
                <w:szCs w:val="20"/>
                <w:lang w:val="es-ES"/>
              </w:rPr>
              <w:t>56</w:t>
            </w:r>
            <w:r w:rsidR="0041579A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4C18CF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59327C9" w:rsidR="00AF59D9" w:rsidRPr="00CF75CB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0306" w14:textId="77777777" w:rsidR="00142D33" w:rsidRDefault="00142D33" w:rsidP="00FD6F46">
      <w:r>
        <w:separator/>
      </w:r>
    </w:p>
  </w:endnote>
  <w:endnote w:type="continuationSeparator" w:id="0">
    <w:p w14:paraId="30539D07" w14:textId="77777777" w:rsidR="00142D33" w:rsidRDefault="00142D3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5A6C" w14:textId="77777777" w:rsidR="00142D33" w:rsidRDefault="00142D33" w:rsidP="00FD6F46">
      <w:r>
        <w:separator/>
      </w:r>
    </w:p>
  </w:footnote>
  <w:footnote w:type="continuationSeparator" w:id="0">
    <w:p w14:paraId="7B8F530C" w14:textId="77777777" w:rsidR="00142D33" w:rsidRDefault="00142D3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0072806">
    <w:abstractNumId w:val="34"/>
  </w:num>
  <w:num w:numId="2" w16cid:durableId="459809222">
    <w:abstractNumId w:val="4"/>
  </w:num>
  <w:num w:numId="3" w16cid:durableId="643778761">
    <w:abstractNumId w:val="13"/>
  </w:num>
  <w:num w:numId="4" w16cid:durableId="1502894904">
    <w:abstractNumId w:val="29"/>
  </w:num>
  <w:num w:numId="5" w16cid:durableId="1041900605">
    <w:abstractNumId w:val="40"/>
  </w:num>
  <w:num w:numId="6" w16cid:durableId="1316959220">
    <w:abstractNumId w:val="14"/>
  </w:num>
  <w:num w:numId="7" w16cid:durableId="1967664266">
    <w:abstractNumId w:val="28"/>
  </w:num>
  <w:num w:numId="8" w16cid:durableId="101071754">
    <w:abstractNumId w:val="17"/>
  </w:num>
  <w:num w:numId="9" w16cid:durableId="1711564900">
    <w:abstractNumId w:val="6"/>
  </w:num>
  <w:num w:numId="10" w16cid:durableId="1342780359">
    <w:abstractNumId w:val="23"/>
  </w:num>
  <w:num w:numId="11" w16cid:durableId="1954242641">
    <w:abstractNumId w:val="10"/>
  </w:num>
  <w:num w:numId="12" w16cid:durableId="795023433">
    <w:abstractNumId w:val="12"/>
  </w:num>
  <w:num w:numId="13" w16cid:durableId="1120223566">
    <w:abstractNumId w:val="33"/>
  </w:num>
  <w:num w:numId="14" w16cid:durableId="1592280289">
    <w:abstractNumId w:val="22"/>
  </w:num>
  <w:num w:numId="15" w16cid:durableId="1565489537">
    <w:abstractNumId w:val="0"/>
  </w:num>
  <w:num w:numId="16" w16cid:durableId="56127148">
    <w:abstractNumId w:val="38"/>
  </w:num>
  <w:num w:numId="17" w16cid:durableId="2011327952">
    <w:abstractNumId w:val="35"/>
  </w:num>
  <w:num w:numId="18" w16cid:durableId="325910709">
    <w:abstractNumId w:val="16"/>
  </w:num>
  <w:num w:numId="19" w16cid:durableId="324434285">
    <w:abstractNumId w:val="5"/>
  </w:num>
  <w:num w:numId="20" w16cid:durableId="917519729">
    <w:abstractNumId w:val="32"/>
  </w:num>
  <w:num w:numId="21" w16cid:durableId="1766149086">
    <w:abstractNumId w:val="27"/>
  </w:num>
  <w:num w:numId="22" w16cid:durableId="1556117862">
    <w:abstractNumId w:val="18"/>
  </w:num>
  <w:num w:numId="23" w16cid:durableId="1101679927">
    <w:abstractNumId w:val="20"/>
  </w:num>
  <w:num w:numId="24" w16cid:durableId="1734036256">
    <w:abstractNumId w:val="8"/>
  </w:num>
  <w:num w:numId="25" w16cid:durableId="181167270">
    <w:abstractNumId w:val="15"/>
  </w:num>
  <w:num w:numId="26" w16cid:durableId="1448040038">
    <w:abstractNumId w:val="7"/>
  </w:num>
  <w:num w:numId="27" w16cid:durableId="24913477">
    <w:abstractNumId w:val="31"/>
  </w:num>
  <w:num w:numId="28" w16cid:durableId="388649609">
    <w:abstractNumId w:val="11"/>
  </w:num>
  <w:num w:numId="29" w16cid:durableId="822160438">
    <w:abstractNumId w:val="1"/>
  </w:num>
  <w:num w:numId="30" w16cid:durableId="381252678">
    <w:abstractNumId w:val="30"/>
  </w:num>
  <w:num w:numId="31" w16cid:durableId="269165463">
    <w:abstractNumId w:val="39"/>
  </w:num>
  <w:num w:numId="32" w16cid:durableId="797379748">
    <w:abstractNumId w:val="25"/>
  </w:num>
  <w:num w:numId="33" w16cid:durableId="1270049241">
    <w:abstractNumId w:val="36"/>
  </w:num>
  <w:num w:numId="34" w16cid:durableId="1996496029">
    <w:abstractNumId w:val="3"/>
  </w:num>
  <w:num w:numId="35" w16cid:durableId="565602920">
    <w:abstractNumId w:val="9"/>
  </w:num>
  <w:num w:numId="36" w16cid:durableId="2100757251">
    <w:abstractNumId w:val="24"/>
  </w:num>
  <w:num w:numId="37" w16cid:durableId="825124932">
    <w:abstractNumId w:val="19"/>
  </w:num>
  <w:num w:numId="38" w16cid:durableId="696586250">
    <w:abstractNumId w:val="2"/>
  </w:num>
  <w:num w:numId="39" w16cid:durableId="583690117">
    <w:abstractNumId w:val="37"/>
  </w:num>
  <w:num w:numId="40" w16cid:durableId="468981483">
    <w:abstractNumId w:val="26"/>
  </w:num>
  <w:num w:numId="41" w16cid:durableId="463456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4BF5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18CF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B8F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6BAF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05A5"/>
    <w:rsid w:val="00920D53"/>
    <w:rsid w:val="00920D89"/>
    <w:rsid w:val="00924AC0"/>
    <w:rsid w:val="00934EA5"/>
    <w:rsid w:val="009356CE"/>
    <w:rsid w:val="00940BFF"/>
    <w:rsid w:val="00941982"/>
    <w:rsid w:val="0094759C"/>
    <w:rsid w:val="00950667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EF7A82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94C77"/>
    <w:rsid w:val="00FA38CA"/>
    <w:rsid w:val="00FB005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7799-9CA1-43D4-A5B1-3560628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39</cp:lastModifiedBy>
  <cp:revision>15</cp:revision>
  <cp:lastPrinted>2019-06-26T19:54:00Z</cp:lastPrinted>
  <dcterms:created xsi:type="dcterms:W3CDTF">2023-05-24T14:37:00Z</dcterms:created>
  <dcterms:modified xsi:type="dcterms:W3CDTF">2024-05-24T22:22:00Z</dcterms:modified>
</cp:coreProperties>
</file>