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E7A5" w14:textId="40B7D63B" w:rsidR="006F740F" w:rsidRPr="00A51D2B" w:rsidRDefault="00BB53B3" w:rsidP="00BB53B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  <w:t xml:space="preserve">MODELO </w:t>
      </w:r>
      <w:r w:rsidRPr="00BB53B3">
        <w:rPr>
          <w:rFonts w:ascii="Arial" w:hAnsi="Arial" w:cs="Arial"/>
          <w:b/>
          <w:sz w:val="18"/>
          <w:szCs w:val="18"/>
        </w:rPr>
        <w:t>N° 1/</w:t>
      </w:r>
      <w:proofErr w:type="spellStart"/>
      <w:r w:rsidRPr="00BB53B3">
        <w:rPr>
          <w:rFonts w:ascii="Arial" w:hAnsi="Arial" w:cs="Arial"/>
          <w:b/>
          <w:sz w:val="18"/>
          <w:szCs w:val="18"/>
        </w:rPr>
        <w:t>GNyR</w:t>
      </w:r>
      <w:proofErr w:type="spellEnd"/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 w:rsidRPr="00A51D2B">
        <w:rPr>
          <w:rFonts w:ascii="Arial" w:hAnsi="Arial" w:cs="Arial"/>
          <w:b/>
          <w:sz w:val="18"/>
          <w:szCs w:val="18"/>
        </w:rPr>
        <w:t>RESUMEN EJECUTIVO</w:t>
      </w:r>
      <w:r>
        <w:rPr>
          <w:rFonts w:ascii="Arial" w:hAnsi="Arial" w:cs="Arial"/>
          <w:b/>
          <w:sz w:val="18"/>
          <w:szCs w:val="18"/>
        </w:rPr>
        <w:t xml:space="preserve"> PARA LAS ENTIDADES DEL </w:t>
      </w:r>
      <w:r w:rsidRPr="00A51D2B">
        <w:rPr>
          <w:rFonts w:ascii="Arial" w:hAnsi="Arial" w:cs="Arial"/>
          <w:b/>
          <w:sz w:val="18"/>
          <w:szCs w:val="18"/>
        </w:rPr>
        <w:t>GOBIERNO NACIONAL</w:t>
      </w:r>
      <w:r>
        <w:rPr>
          <w:rFonts w:ascii="Arial" w:hAnsi="Arial" w:cs="Arial"/>
          <w:b/>
          <w:sz w:val="18"/>
          <w:szCs w:val="18"/>
        </w:rPr>
        <w:t xml:space="preserve"> Y LOS GOBIERNOS REGIONALES</w:t>
      </w:r>
    </w:p>
    <w:p w14:paraId="0B7E8204" w14:textId="77777777" w:rsidR="00D022E2" w:rsidRPr="00A51D2B" w:rsidRDefault="00D022E2" w:rsidP="00CC68AE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0EE62265" w14:textId="56E7E159" w:rsidR="00EA46DA" w:rsidRPr="00A51D2B" w:rsidRDefault="00EA46DA" w:rsidP="00CC68AE">
      <w:pPr>
        <w:spacing w:after="0"/>
        <w:jc w:val="both"/>
        <w:rPr>
          <w:rStyle w:val="Hipervnculo"/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bCs/>
          <w:sz w:val="18"/>
          <w:szCs w:val="18"/>
        </w:rPr>
        <w:t xml:space="preserve">El Resumen Ejecutivo debe reflejar el sustento de la </w:t>
      </w:r>
      <w:r w:rsidR="009138C1">
        <w:rPr>
          <w:rFonts w:ascii="Arial" w:hAnsi="Arial" w:cs="Arial"/>
          <w:bCs/>
          <w:sz w:val="18"/>
          <w:szCs w:val="18"/>
        </w:rPr>
        <w:t>Asignación Presupuestaria Multianual</w:t>
      </w:r>
      <w:r w:rsidRPr="00A51D2B">
        <w:rPr>
          <w:rFonts w:ascii="Arial" w:hAnsi="Arial" w:cs="Arial"/>
          <w:bCs/>
          <w:sz w:val="18"/>
          <w:szCs w:val="18"/>
        </w:rPr>
        <w:t xml:space="preserve">. Asimismo, debe reflejar una programación orientada al cumplimiento de las metas institucionales de la entidad acorde con los criterios específicos para estimar el gasto público desarrollados en el </w:t>
      </w:r>
      <w:r w:rsidR="009236EB">
        <w:rPr>
          <w:rFonts w:ascii="Arial" w:hAnsi="Arial" w:cs="Arial"/>
          <w:bCs/>
          <w:sz w:val="18"/>
          <w:szCs w:val="18"/>
        </w:rPr>
        <w:t>a</w:t>
      </w:r>
      <w:r w:rsidRPr="00A51D2B">
        <w:rPr>
          <w:rFonts w:ascii="Arial" w:hAnsi="Arial" w:cs="Arial"/>
          <w:bCs/>
          <w:sz w:val="18"/>
          <w:szCs w:val="18"/>
        </w:rPr>
        <w:t>rtículo 12 de la Directiva de Programación Multianual Presupuestaría y Formulación Presupuestaria</w:t>
      </w:r>
      <w:r w:rsidR="00BC2698">
        <w:rPr>
          <w:rFonts w:ascii="Arial" w:hAnsi="Arial" w:cs="Arial"/>
          <w:bCs/>
          <w:sz w:val="18"/>
          <w:szCs w:val="18"/>
        </w:rPr>
        <w:t>.</w:t>
      </w:r>
      <w:r w:rsidRPr="00A51D2B">
        <w:rPr>
          <w:rFonts w:ascii="Arial" w:hAnsi="Arial" w:cs="Arial"/>
          <w:bCs/>
          <w:sz w:val="18"/>
          <w:szCs w:val="18"/>
        </w:rPr>
        <w:t xml:space="preserve"> </w:t>
      </w:r>
    </w:p>
    <w:p w14:paraId="30CED385" w14:textId="77777777" w:rsidR="00CC68AE" w:rsidRPr="00A51D2B" w:rsidRDefault="00CC68AE" w:rsidP="00CC68AE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2DC24898" w14:textId="4596BA8A" w:rsidR="00EA46DA" w:rsidRPr="00A51D2B" w:rsidRDefault="00EA46DA" w:rsidP="00CC68A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51D2B">
        <w:rPr>
          <w:rFonts w:ascii="Arial" w:hAnsi="Arial" w:cs="Arial"/>
          <w:b/>
          <w:sz w:val="18"/>
          <w:szCs w:val="18"/>
        </w:rPr>
        <w:t>Indicaciones específicas:</w:t>
      </w:r>
    </w:p>
    <w:p w14:paraId="427F11F4" w14:textId="77777777" w:rsidR="00CC68AE" w:rsidRPr="00A51D2B" w:rsidRDefault="00CC68AE" w:rsidP="00CC68A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1167C923" w14:textId="12FDF4F3" w:rsidR="00EA46DA" w:rsidRPr="00A51D2B" w:rsidRDefault="00EA46DA" w:rsidP="00BB53B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 xml:space="preserve">El Resumen Ejecutivo debe ajustarse a la Asignación Presupuestaría Multianual (APM) </w:t>
      </w:r>
      <w:r w:rsidR="00EE5BCC" w:rsidRPr="00A51D2B">
        <w:rPr>
          <w:rFonts w:ascii="Arial" w:hAnsi="Arial" w:cs="Arial"/>
          <w:sz w:val="18"/>
          <w:szCs w:val="18"/>
        </w:rPr>
        <w:t>202</w:t>
      </w:r>
      <w:r w:rsidR="001708E5">
        <w:rPr>
          <w:rFonts w:ascii="Arial" w:hAnsi="Arial" w:cs="Arial"/>
          <w:sz w:val="18"/>
          <w:szCs w:val="18"/>
        </w:rPr>
        <w:t>6</w:t>
      </w:r>
      <w:r w:rsidRPr="00A51D2B">
        <w:rPr>
          <w:rFonts w:ascii="Arial" w:hAnsi="Arial" w:cs="Arial"/>
          <w:sz w:val="18"/>
          <w:szCs w:val="18"/>
        </w:rPr>
        <w:t>-202</w:t>
      </w:r>
      <w:r w:rsidR="001708E5">
        <w:rPr>
          <w:rFonts w:ascii="Arial" w:hAnsi="Arial" w:cs="Arial"/>
          <w:sz w:val="18"/>
          <w:szCs w:val="18"/>
        </w:rPr>
        <w:t>8</w:t>
      </w:r>
      <w:r w:rsidRPr="00A51D2B">
        <w:rPr>
          <w:rFonts w:ascii="Arial" w:hAnsi="Arial" w:cs="Arial"/>
          <w:sz w:val="18"/>
          <w:szCs w:val="18"/>
        </w:rPr>
        <w:t xml:space="preserve"> comunicad</w:t>
      </w:r>
      <w:r w:rsidR="00C4167B" w:rsidRPr="00A51D2B">
        <w:rPr>
          <w:rFonts w:ascii="Arial" w:hAnsi="Arial" w:cs="Arial"/>
          <w:sz w:val="18"/>
          <w:szCs w:val="18"/>
        </w:rPr>
        <w:t>a</w:t>
      </w:r>
      <w:r w:rsidRPr="00A51D2B">
        <w:rPr>
          <w:rFonts w:ascii="Arial" w:hAnsi="Arial" w:cs="Arial"/>
          <w:sz w:val="18"/>
          <w:szCs w:val="18"/>
        </w:rPr>
        <w:t xml:space="preserve"> por la DGPP. </w:t>
      </w:r>
    </w:p>
    <w:p w14:paraId="5B38E68A" w14:textId="52D246DA" w:rsidR="00EA46DA" w:rsidRPr="00A51D2B" w:rsidRDefault="00EA46DA" w:rsidP="00BB53B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 xml:space="preserve">Las entidades </w:t>
      </w:r>
      <w:r w:rsidR="00E91EE5">
        <w:rPr>
          <w:rFonts w:ascii="Arial" w:hAnsi="Arial" w:cs="Arial"/>
          <w:sz w:val="18"/>
          <w:szCs w:val="18"/>
        </w:rPr>
        <w:t xml:space="preserve">deben </w:t>
      </w:r>
      <w:r w:rsidRPr="00A51D2B">
        <w:rPr>
          <w:rFonts w:ascii="Arial" w:hAnsi="Arial" w:cs="Arial"/>
          <w:sz w:val="18"/>
          <w:szCs w:val="18"/>
        </w:rPr>
        <w:t xml:space="preserve">enviar </w:t>
      </w:r>
      <w:r w:rsidR="00936462">
        <w:rPr>
          <w:rFonts w:ascii="Arial" w:hAnsi="Arial" w:cs="Arial"/>
          <w:sz w:val="18"/>
          <w:szCs w:val="18"/>
        </w:rPr>
        <w:t xml:space="preserve">únicamente </w:t>
      </w:r>
      <w:r w:rsidRPr="00A51D2B">
        <w:rPr>
          <w:rFonts w:ascii="Arial" w:hAnsi="Arial" w:cs="Arial"/>
          <w:sz w:val="18"/>
          <w:szCs w:val="18"/>
        </w:rPr>
        <w:t xml:space="preserve">la información solicitada en el presente formato. </w:t>
      </w:r>
    </w:p>
    <w:p w14:paraId="67427843" w14:textId="0C7EE33E" w:rsidR="00CF1C51" w:rsidRPr="00A51D2B" w:rsidRDefault="00CF1C51" w:rsidP="00BB53B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 xml:space="preserve">Tomar </w:t>
      </w:r>
      <w:r w:rsidR="000C77CE" w:rsidRPr="00A51D2B">
        <w:rPr>
          <w:rFonts w:ascii="Arial" w:hAnsi="Arial" w:cs="Arial"/>
          <w:sz w:val="18"/>
          <w:szCs w:val="18"/>
        </w:rPr>
        <w:t>el texto en</w:t>
      </w:r>
      <w:r w:rsidRPr="00A51D2B">
        <w:rPr>
          <w:rFonts w:ascii="Arial" w:hAnsi="Arial" w:cs="Arial"/>
          <w:sz w:val="18"/>
          <w:szCs w:val="18"/>
        </w:rPr>
        <w:t xml:space="preserve"> azul </w:t>
      </w:r>
      <w:r w:rsidR="000D77D4" w:rsidRPr="00A51D2B">
        <w:rPr>
          <w:rFonts w:ascii="Arial" w:hAnsi="Arial" w:cs="Arial"/>
          <w:sz w:val="18"/>
          <w:szCs w:val="18"/>
        </w:rPr>
        <w:t xml:space="preserve">como indicaciones para el correcto llenado del </w:t>
      </w:r>
      <w:r w:rsidR="00936462">
        <w:rPr>
          <w:rFonts w:ascii="Arial" w:hAnsi="Arial" w:cs="Arial"/>
          <w:sz w:val="18"/>
          <w:szCs w:val="18"/>
        </w:rPr>
        <w:t>R</w:t>
      </w:r>
      <w:r w:rsidR="000D77D4" w:rsidRPr="00A51D2B">
        <w:rPr>
          <w:rFonts w:ascii="Arial" w:hAnsi="Arial" w:cs="Arial"/>
          <w:sz w:val="18"/>
          <w:szCs w:val="18"/>
        </w:rPr>
        <w:t xml:space="preserve">esumen </w:t>
      </w:r>
      <w:r w:rsidR="00936462">
        <w:rPr>
          <w:rFonts w:ascii="Arial" w:hAnsi="Arial" w:cs="Arial"/>
          <w:sz w:val="18"/>
          <w:szCs w:val="18"/>
        </w:rPr>
        <w:t>E</w:t>
      </w:r>
      <w:r w:rsidR="000D77D4" w:rsidRPr="00A51D2B">
        <w:rPr>
          <w:rFonts w:ascii="Arial" w:hAnsi="Arial" w:cs="Arial"/>
          <w:sz w:val="18"/>
          <w:szCs w:val="18"/>
        </w:rPr>
        <w:t xml:space="preserve">jecutivo. </w:t>
      </w:r>
      <w:r w:rsidR="000C77CE" w:rsidRPr="00A51D2B">
        <w:rPr>
          <w:rFonts w:ascii="Arial" w:hAnsi="Arial" w:cs="Arial"/>
          <w:sz w:val="18"/>
          <w:szCs w:val="18"/>
        </w:rPr>
        <w:t xml:space="preserve">No es necesario que incluyan el texto de indicaciones en la versión final del </w:t>
      </w:r>
      <w:r w:rsidR="00936462">
        <w:rPr>
          <w:rFonts w:ascii="Arial" w:hAnsi="Arial" w:cs="Arial"/>
          <w:sz w:val="18"/>
          <w:szCs w:val="18"/>
        </w:rPr>
        <w:t>R</w:t>
      </w:r>
      <w:r w:rsidR="000C77CE" w:rsidRPr="00A51D2B">
        <w:rPr>
          <w:rFonts w:ascii="Arial" w:hAnsi="Arial" w:cs="Arial"/>
          <w:sz w:val="18"/>
          <w:szCs w:val="18"/>
        </w:rPr>
        <w:t xml:space="preserve">esumen </w:t>
      </w:r>
      <w:r w:rsidR="00936462">
        <w:rPr>
          <w:rFonts w:ascii="Arial" w:hAnsi="Arial" w:cs="Arial"/>
          <w:sz w:val="18"/>
          <w:szCs w:val="18"/>
        </w:rPr>
        <w:t>E</w:t>
      </w:r>
      <w:r w:rsidR="000C77CE" w:rsidRPr="00A51D2B">
        <w:rPr>
          <w:rFonts w:ascii="Arial" w:hAnsi="Arial" w:cs="Arial"/>
          <w:sz w:val="18"/>
          <w:szCs w:val="18"/>
        </w:rPr>
        <w:t xml:space="preserve">jecutivo. </w:t>
      </w:r>
      <w:r w:rsidR="00903AFB" w:rsidRPr="00A51D2B">
        <w:rPr>
          <w:rFonts w:ascii="Arial" w:hAnsi="Arial" w:cs="Arial"/>
          <w:sz w:val="18"/>
          <w:szCs w:val="18"/>
        </w:rPr>
        <w:t xml:space="preserve"> </w:t>
      </w:r>
    </w:p>
    <w:p w14:paraId="2FF55450" w14:textId="7AE0693B" w:rsidR="00EA46DA" w:rsidRPr="00A51D2B" w:rsidRDefault="00EA46DA" w:rsidP="00BB53B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 xml:space="preserve">Las entidades deben de remitir el Resumen Ejecutivo a la Dirección General de Presupuesto Público (DGPP) </w:t>
      </w:r>
      <w:r w:rsidR="00936462">
        <w:rPr>
          <w:rFonts w:ascii="Arial" w:hAnsi="Arial" w:cs="Arial"/>
          <w:sz w:val="18"/>
          <w:szCs w:val="18"/>
        </w:rPr>
        <w:t>teniendo en cuenta</w:t>
      </w:r>
      <w:r w:rsidRPr="00A51D2B">
        <w:rPr>
          <w:rFonts w:ascii="Arial" w:hAnsi="Arial" w:cs="Arial"/>
          <w:sz w:val="18"/>
          <w:szCs w:val="18"/>
        </w:rPr>
        <w:t xml:space="preserve"> lo siguiente:</w:t>
      </w:r>
    </w:p>
    <w:p w14:paraId="08258415" w14:textId="77777777" w:rsidR="00CC68AE" w:rsidRPr="00A51D2B" w:rsidRDefault="00CC68AE" w:rsidP="00CC68AE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14:paraId="16319ADE" w14:textId="3042791E" w:rsidR="00EA46DA" w:rsidRPr="00A51D2B" w:rsidRDefault="00EA46DA" w:rsidP="00BB53B3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b/>
          <w:sz w:val="18"/>
          <w:szCs w:val="18"/>
        </w:rPr>
        <w:t>Plazo</w:t>
      </w:r>
      <w:r w:rsidR="00936462">
        <w:rPr>
          <w:rFonts w:ascii="Arial" w:hAnsi="Arial" w:cs="Arial"/>
          <w:b/>
          <w:sz w:val="18"/>
          <w:szCs w:val="18"/>
        </w:rPr>
        <w:t xml:space="preserve"> de presentación</w:t>
      </w:r>
      <w:r w:rsidRPr="00A51D2B">
        <w:rPr>
          <w:rFonts w:ascii="Arial" w:hAnsi="Arial" w:cs="Arial"/>
          <w:sz w:val="18"/>
          <w:szCs w:val="18"/>
        </w:rPr>
        <w:t xml:space="preserve">: </w:t>
      </w:r>
      <w:proofErr w:type="gramStart"/>
      <w:r w:rsidR="00085332" w:rsidRPr="00A51D2B">
        <w:rPr>
          <w:rFonts w:ascii="Arial" w:hAnsi="Arial" w:cs="Arial"/>
          <w:sz w:val="18"/>
          <w:szCs w:val="18"/>
        </w:rPr>
        <w:t xml:space="preserve">De acuerdo </w:t>
      </w:r>
      <w:r w:rsidR="00936462">
        <w:rPr>
          <w:rFonts w:ascii="Arial" w:hAnsi="Arial" w:cs="Arial"/>
          <w:sz w:val="18"/>
          <w:szCs w:val="18"/>
        </w:rPr>
        <w:t>a</w:t>
      </w:r>
      <w:proofErr w:type="gramEnd"/>
      <w:r w:rsidR="00936462">
        <w:rPr>
          <w:rFonts w:ascii="Arial" w:hAnsi="Arial" w:cs="Arial"/>
          <w:sz w:val="18"/>
          <w:szCs w:val="18"/>
        </w:rPr>
        <w:t xml:space="preserve"> lo establecido en</w:t>
      </w:r>
      <w:r w:rsidR="00936462" w:rsidRPr="00A51D2B">
        <w:rPr>
          <w:rFonts w:ascii="Arial" w:hAnsi="Arial" w:cs="Arial"/>
          <w:sz w:val="18"/>
          <w:szCs w:val="18"/>
        </w:rPr>
        <w:t xml:space="preserve"> </w:t>
      </w:r>
      <w:r w:rsidR="00085332" w:rsidRPr="00A51D2B">
        <w:rPr>
          <w:rFonts w:ascii="Arial" w:hAnsi="Arial" w:cs="Arial"/>
          <w:sz w:val="18"/>
          <w:szCs w:val="18"/>
        </w:rPr>
        <w:t>el</w:t>
      </w:r>
      <w:r w:rsidRPr="00A51D2B">
        <w:rPr>
          <w:rFonts w:ascii="Arial" w:hAnsi="Arial" w:cs="Arial"/>
          <w:sz w:val="18"/>
          <w:szCs w:val="18"/>
        </w:rPr>
        <w:t xml:space="preserve"> Anexo N° 1-B/</w:t>
      </w:r>
      <w:proofErr w:type="spellStart"/>
      <w:r w:rsidRPr="00A51D2B">
        <w:rPr>
          <w:rFonts w:ascii="Arial" w:hAnsi="Arial" w:cs="Arial"/>
          <w:sz w:val="18"/>
          <w:szCs w:val="18"/>
        </w:rPr>
        <w:t>GNyR</w:t>
      </w:r>
      <w:proofErr w:type="spellEnd"/>
      <w:r w:rsidRPr="00A51D2B">
        <w:rPr>
          <w:rFonts w:ascii="Arial" w:hAnsi="Arial" w:cs="Arial"/>
          <w:sz w:val="18"/>
          <w:szCs w:val="18"/>
        </w:rPr>
        <w:t xml:space="preserve">, Cuadro de plazos para la remisión de información requerida para la Programación Multianual Presupuestaria y Formulación Presupuestaria del Gobierno Nacional y Gobiernos Regionales </w:t>
      </w:r>
      <w:r w:rsidR="00A718D4">
        <w:rPr>
          <w:rFonts w:ascii="Arial" w:hAnsi="Arial" w:cs="Arial"/>
          <w:sz w:val="18"/>
          <w:szCs w:val="18"/>
        </w:rPr>
        <w:t>de</w:t>
      </w:r>
      <w:r w:rsidR="00A718D4" w:rsidRPr="00A51D2B">
        <w:rPr>
          <w:rFonts w:ascii="Arial" w:hAnsi="Arial" w:cs="Arial"/>
          <w:sz w:val="18"/>
          <w:szCs w:val="18"/>
        </w:rPr>
        <w:t xml:space="preserve"> </w:t>
      </w:r>
      <w:r w:rsidR="00C4167B" w:rsidRPr="00A51D2B">
        <w:rPr>
          <w:rFonts w:ascii="Arial" w:hAnsi="Arial" w:cs="Arial"/>
          <w:sz w:val="18"/>
          <w:szCs w:val="18"/>
        </w:rPr>
        <w:t>la citada Directiva</w:t>
      </w:r>
      <w:r w:rsidRPr="00A51D2B">
        <w:rPr>
          <w:rFonts w:ascii="Arial" w:hAnsi="Arial" w:cs="Arial"/>
          <w:sz w:val="18"/>
          <w:szCs w:val="18"/>
        </w:rPr>
        <w:t xml:space="preserve">. </w:t>
      </w:r>
    </w:p>
    <w:p w14:paraId="5BF1AD80" w14:textId="77777777" w:rsidR="00CC68AE" w:rsidRPr="00A51D2B" w:rsidRDefault="00CC68AE" w:rsidP="00CC68AE">
      <w:pPr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2F7AC6CC" w14:textId="72EB667E" w:rsidR="004240A0" w:rsidRPr="004240A0" w:rsidRDefault="00936462" w:rsidP="00BB53B3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Medio de presentación</w:t>
      </w:r>
      <w:r w:rsidR="00EA46DA" w:rsidRPr="004240A0">
        <w:rPr>
          <w:rFonts w:ascii="Arial" w:hAnsi="Arial" w:cs="Arial"/>
          <w:b/>
          <w:sz w:val="18"/>
          <w:szCs w:val="18"/>
        </w:rPr>
        <w:t>:</w:t>
      </w:r>
      <w:r w:rsidR="00EA46DA" w:rsidRPr="004240A0">
        <w:rPr>
          <w:rFonts w:ascii="Arial" w:hAnsi="Arial" w:cs="Arial"/>
          <w:sz w:val="18"/>
          <w:szCs w:val="18"/>
        </w:rPr>
        <w:t xml:space="preserve"> </w:t>
      </w:r>
      <w:r w:rsidR="00C4167B" w:rsidRPr="004240A0">
        <w:rPr>
          <w:rFonts w:ascii="Arial" w:hAnsi="Arial" w:cs="Arial"/>
          <w:sz w:val="18"/>
          <w:szCs w:val="18"/>
        </w:rPr>
        <w:t xml:space="preserve">El </w:t>
      </w:r>
      <w:r w:rsidR="00A718D4">
        <w:rPr>
          <w:rFonts w:ascii="Arial" w:hAnsi="Arial" w:cs="Arial"/>
          <w:sz w:val="18"/>
          <w:szCs w:val="18"/>
        </w:rPr>
        <w:t>R</w:t>
      </w:r>
      <w:r w:rsidR="00C4167B" w:rsidRPr="004240A0">
        <w:rPr>
          <w:rFonts w:ascii="Arial" w:hAnsi="Arial" w:cs="Arial"/>
          <w:sz w:val="18"/>
          <w:szCs w:val="18"/>
        </w:rPr>
        <w:t xml:space="preserve">esumen </w:t>
      </w:r>
      <w:r w:rsidR="00A718D4">
        <w:rPr>
          <w:rFonts w:ascii="Arial" w:hAnsi="Arial" w:cs="Arial"/>
          <w:sz w:val="18"/>
          <w:szCs w:val="18"/>
        </w:rPr>
        <w:t>E</w:t>
      </w:r>
      <w:r w:rsidR="00C4167B" w:rsidRPr="004240A0">
        <w:rPr>
          <w:rFonts w:ascii="Arial" w:hAnsi="Arial" w:cs="Arial"/>
          <w:sz w:val="18"/>
          <w:szCs w:val="18"/>
        </w:rPr>
        <w:t xml:space="preserve">jecutivo debe ser </w:t>
      </w:r>
      <w:r w:rsidR="00A718D4">
        <w:rPr>
          <w:rFonts w:ascii="Arial" w:hAnsi="Arial" w:cs="Arial"/>
          <w:sz w:val="18"/>
          <w:szCs w:val="18"/>
        </w:rPr>
        <w:t>remitido</w:t>
      </w:r>
      <w:r w:rsidR="00A718D4" w:rsidRPr="004240A0">
        <w:rPr>
          <w:rFonts w:ascii="Arial" w:hAnsi="Arial" w:cs="Arial"/>
          <w:sz w:val="18"/>
          <w:szCs w:val="18"/>
        </w:rPr>
        <w:t xml:space="preserve"> </w:t>
      </w:r>
      <w:r w:rsidR="00EA46DA" w:rsidRPr="004240A0">
        <w:rPr>
          <w:rFonts w:ascii="Arial" w:hAnsi="Arial" w:cs="Arial"/>
          <w:sz w:val="18"/>
          <w:szCs w:val="18"/>
        </w:rPr>
        <w:t xml:space="preserve">a la DGPP </w:t>
      </w:r>
      <w:r w:rsidR="00A718D4" w:rsidRPr="004240A0">
        <w:rPr>
          <w:rFonts w:ascii="Arial" w:hAnsi="Arial" w:cs="Arial"/>
          <w:sz w:val="18"/>
          <w:szCs w:val="18"/>
        </w:rPr>
        <w:t xml:space="preserve">mediante Oficio debidamente suscrito por el Titular de la entidad y visada por el </w:t>
      </w:r>
      <w:proofErr w:type="gramStart"/>
      <w:r w:rsidR="00A718D4" w:rsidRPr="004240A0">
        <w:rPr>
          <w:rFonts w:ascii="Arial" w:hAnsi="Arial" w:cs="Arial"/>
          <w:sz w:val="18"/>
          <w:szCs w:val="18"/>
        </w:rPr>
        <w:t>Jefe</w:t>
      </w:r>
      <w:proofErr w:type="gramEnd"/>
      <w:r w:rsidR="00A718D4" w:rsidRPr="004240A0">
        <w:rPr>
          <w:rFonts w:ascii="Arial" w:hAnsi="Arial" w:cs="Arial"/>
          <w:sz w:val="18"/>
          <w:szCs w:val="18"/>
        </w:rPr>
        <w:t xml:space="preserve"> de la Oficina de Presupuesto, o el que haga sus veces</w:t>
      </w:r>
      <w:r w:rsidR="00A718D4">
        <w:rPr>
          <w:rFonts w:ascii="Arial" w:hAnsi="Arial" w:cs="Arial"/>
          <w:sz w:val="18"/>
          <w:szCs w:val="18"/>
        </w:rPr>
        <w:t xml:space="preserve">, adjuntando </w:t>
      </w:r>
      <w:r w:rsidR="00351736" w:rsidRPr="004240A0">
        <w:rPr>
          <w:rFonts w:ascii="Arial" w:hAnsi="Arial" w:cs="Arial"/>
          <w:sz w:val="18"/>
          <w:szCs w:val="18"/>
        </w:rPr>
        <w:t>la información requerida para la Programación Multianual Presupuestaria y Formulación</w:t>
      </w:r>
      <w:r w:rsidR="00B0529A">
        <w:rPr>
          <w:rFonts w:ascii="Arial" w:hAnsi="Arial" w:cs="Arial"/>
          <w:sz w:val="18"/>
          <w:szCs w:val="18"/>
        </w:rPr>
        <w:t xml:space="preserve"> Presupuestaria</w:t>
      </w:r>
      <w:r w:rsidR="004240A0">
        <w:rPr>
          <w:rFonts w:ascii="Arial" w:hAnsi="Arial" w:cs="Arial"/>
          <w:sz w:val="18"/>
          <w:szCs w:val="18"/>
        </w:rPr>
        <w:t xml:space="preserve">. </w:t>
      </w:r>
      <w:r w:rsidR="004240A0" w:rsidRPr="004240A0">
        <w:rPr>
          <w:rFonts w:ascii="Arial" w:hAnsi="Arial" w:cs="Arial"/>
          <w:sz w:val="18"/>
          <w:szCs w:val="18"/>
        </w:rPr>
        <w:t xml:space="preserve"> </w:t>
      </w:r>
    </w:p>
    <w:p w14:paraId="68079108" w14:textId="77777777" w:rsidR="00CC68AE" w:rsidRPr="00A51D2B" w:rsidRDefault="00CC68AE" w:rsidP="00CC68AE">
      <w:pPr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4226D204" w14:textId="058004A2" w:rsidR="00236936" w:rsidRPr="00A51D2B" w:rsidRDefault="00621DDC" w:rsidP="00CC68AE">
      <w:pPr>
        <w:spacing w:after="0"/>
        <w:ind w:left="1080"/>
        <w:jc w:val="both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 xml:space="preserve">Asimismo, debe ser remitido </w:t>
      </w:r>
      <w:r w:rsidR="00A718D4">
        <w:rPr>
          <w:rFonts w:ascii="Arial" w:hAnsi="Arial" w:cs="Arial"/>
          <w:sz w:val="18"/>
          <w:szCs w:val="18"/>
        </w:rPr>
        <w:t xml:space="preserve">vía correo electrónico </w:t>
      </w:r>
      <w:r w:rsidR="00EA46DA" w:rsidRPr="00A51D2B">
        <w:rPr>
          <w:rFonts w:ascii="Arial" w:hAnsi="Arial" w:cs="Arial"/>
          <w:sz w:val="18"/>
          <w:szCs w:val="18"/>
        </w:rPr>
        <w:t>en formato PDF</w:t>
      </w:r>
      <w:r w:rsidRPr="00A51D2B">
        <w:rPr>
          <w:rFonts w:ascii="Arial" w:hAnsi="Arial" w:cs="Arial"/>
          <w:sz w:val="18"/>
          <w:szCs w:val="18"/>
        </w:rPr>
        <w:t>,</w:t>
      </w:r>
      <w:r w:rsidR="00EA46DA" w:rsidRPr="00A51D2B">
        <w:rPr>
          <w:rFonts w:ascii="Arial" w:hAnsi="Arial" w:cs="Arial"/>
          <w:sz w:val="18"/>
          <w:szCs w:val="18"/>
        </w:rPr>
        <w:t xml:space="preserve"> Word</w:t>
      </w:r>
      <w:r w:rsidR="00E77677" w:rsidRPr="00A51D2B">
        <w:rPr>
          <w:rFonts w:ascii="Arial" w:hAnsi="Arial" w:cs="Arial"/>
          <w:sz w:val="18"/>
          <w:szCs w:val="18"/>
        </w:rPr>
        <w:t xml:space="preserve"> y Excel</w:t>
      </w:r>
      <w:r w:rsidRPr="00A51D2B">
        <w:rPr>
          <w:rFonts w:ascii="Arial" w:hAnsi="Arial" w:cs="Arial"/>
          <w:sz w:val="18"/>
          <w:szCs w:val="18"/>
        </w:rPr>
        <w:t xml:space="preserve"> (en el caso de</w:t>
      </w:r>
      <w:r w:rsidR="00E77677" w:rsidRPr="00A51D2B">
        <w:rPr>
          <w:rFonts w:ascii="Arial" w:hAnsi="Arial" w:cs="Arial"/>
          <w:sz w:val="18"/>
          <w:szCs w:val="18"/>
        </w:rPr>
        <w:t xml:space="preserve"> las tablas presentadas</w:t>
      </w:r>
      <w:r w:rsidR="00EA46DA" w:rsidRPr="00A51D2B">
        <w:rPr>
          <w:rFonts w:ascii="Arial" w:hAnsi="Arial" w:cs="Arial"/>
          <w:sz w:val="18"/>
          <w:szCs w:val="18"/>
        </w:rPr>
        <w:t>)</w:t>
      </w:r>
      <w:r w:rsidR="00E77677" w:rsidRPr="00A51D2B">
        <w:rPr>
          <w:rFonts w:ascii="Arial" w:hAnsi="Arial" w:cs="Arial"/>
          <w:sz w:val="18"/>
          <w:szCs w:val="18"/>
        </w:rPr>
        <w:t xml:space="preserve"> a</w:t>
      </w:r>
      <w:r w:rsidR="00261493">
        <w:rPr>
          <w:rFonts w:ascii="Arial" w:hAnsi="Arial" w:cs="Arial"/>
          <w:sz w:val="18"/>
          <w:szCs w:val="18"/>
        </w:rPr>
        <w:t>:</w:t>
      </w:r>
      <w:r w:rsidR="00EA46DA" w:rsidRPr="00A51D2B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EA46DA" w:rsidRPr="00A51D2B">
          <w:rPr>
            <w:rStyle w:val="Hipervnculo"/>
            <w:rFonts w:ascii="Arial" w:hAnsi="Arial" w:cs="Arial"/>
            <w:sz w:val="18"/>
            <w:szCs w:val="18"/>
          </w:rPr>
          <w:t>dgpp_programacion@mef.gob.pe</w:t>
        </w:r>
      </w:hyperlink>
      <w:r w:rsidR="005B65CE" w:rsidRPr="00A51D2B">
        <w:rPr>
          <w:rStyle w:val="Hipervnculo"/>
          <w:rFonts w:ascii="Arial" w:hAnsi="Arial" w:cs="Arial"/>
          <w:sz w:val="18"/>
          <w:szCs w:val="18"/>
        </w:rPr>
        <w:t>,</w:t>
      </w:r>
      <w:r w:rsidR="00EA46DA" w:rsidRPr="00A51D2B">
        <w:rPr>
          <w:rFonts w:ascii="Arial" w:hAnsi="Arial" w:cs="Arial"/>
          <w:sz w:val="18"/>
          <w:szCs w:val="18"/>
        </w:rPr>
        <w:t xml:space="preserve"> con copia al</w:t>
      </w:r>
      <w:r w:rsidR="005F31A8" w:rsidRPr="00A51D2B">
        <w:rPr>
          <w:rFonts w:ascii="Arial" w:hAnsi="Arial" w:cs="Arial"/>
          <w:sz w:val="18"/>
          <w:szCs w:val="18"/>
        </w:rPr>
        <w:t xml:space="preserve"> </w:t>
      </w:r>
      <w:r w:rsidR="00EA46DA" w:rsidRPr="00A51D2B">
        <w:rPr>
          <w:rFonts w:ascii="Arial" w:hAnsi="Arial" w:cs="Arial"/>
          <w:sz w:val="18"/>
          <w:szCs w:val="18"/>
        </w:rPr>
        <w:t xml:space="preserve">sectorista correspondiente de la DGPP, </w:t>
      </w:r>
      <w:r w:rsidR="00261493">
        <w:rPr>
          <w:rFonts w:ascii="Arial" w:hAnsi="Arial" w:cs="Arial"/>
          <w:sz w:val="18"/>
          <w:szCs w:val="18"/>
        </w:rPr>
        <w:t>debiendo precisar</w:t>
      </w:r>
      <w:r w:rsidR="00EA46DA" w:rsidRPr="00A51D2B">
        <w:rPr>
          <w:rFonts w:ascii="Arial" w:hAnsi="Arial" w:cs="Arial"/>
          <w:sz w:val="18"/>
          <w:szCs w:val="18"/>
        </w:rPr>
        <w:t xml:space="preserve"> </w:t>
      </w:r>
      <w:r w:rsidR="00261493">
        <w:rPr>
          <w:rFonts w:ascii="Arial" w:hAnsi="Arial" w:cs="Arial"/>
          <w:sz w:val="18"/>
          <w:szCs w:val="18"/>
        </w:rPr>
        <w:t xml:space="preserve">como </w:t>
      </w:r>
      <w:r w:rsidR="00EA46DA" w:rsidRPr="00A51D2B">
        <w:rPr>
          <w:rFonts w:ascii="Arial" w:hAnsi="Arial" w:cs="Arial"/>
          <w:b/>
          <w:bCs/>
          <w:sz w:val="18"/>
          <w:szCs w:val="18"/>
        </w:rPr>
        <w:t xml:space="preserve">asunto del correo electrónico </w:t>
      </w:r>
      <w:r w:rsidR="00261493">
        <w:rPr>
          <w:rFonts w:ascii="Arial" w:hAnsi="Arial" w:cs="Arial"/>
          <w:b/>
          <w:bCs/>
          <w:sz w:val="18"/>
          <w:szCs w:val="18"/>
        </w:rPr>
        <w:t>lo siguiente</w:t>
      </w:r>
      <w:r w:rsidR="00EA46DA" w:rsidRPr="00A51D2B">
        <w:rPr>
          <w:rFonts w:ascii="Arial" w:hAnsi="Arial" w:cs="Arial"/>
          <w:b/>
          <w:bCs/>
          <w:sz w:val="18"/>
          <w:szCs w:val="18"/>
        </w:rPr>
        <w:t xml:space="preserve">: “[Resumen Ejecutivo] – Pliego </w:t>
      </w:r>
      <w:r w:rsidR="00800A24" w:rsidRPr="00A51D2B">
        <w:rPr>
          <w:rFonts w:ascii="Arial" w:hAnsi="Arial" w:cs="Arial"/>
          <w:b/>
          <w:bCs/>
          <w:sz w:val="18"/>
          <w:szCs w:val="18"/>
        </w:rPr>
        <w:t>XYZ</w:t>
      </w:r>
      <w:r w:rsidR="00EA46DA" w:rsidRPr="00A51D2B">
        <w:rPr>
          <w:rFonts w:ascii="Arial" w:hAnsi="Arial" w:cs="Arial"/>
          <w:b/>
          <w:bCs/>
          <w:sz w:val="18"/>
          <w:szCs w:val="18"/>
        </w:rPr>
        <w:t>”</w:t>
      </w:r>
      <w:r w:rsidR="00EA46DA" w:rsidRPr="00A51D2B">
        <w:rPr>
          <w:rFonts w:ascii="Arial" w:hAnsi="Arial" w:cs="Arial"/>
          <w:sz w:val="18"/>
          <w:szCs w:val="18"/>
        </w:rPr>
        <w:t xml:space="preserve">, </w:t>
      </w:r>
      <w:r w:rsidR="00EA46DA" w:rsidRPr="00A51D2B">
        <w:rPr>
          <w:rFonts w:ascii="Arial" w:hAnsi="Arial" w:cs="Arial"/>
          <w:b/>
          <w:bCs/>
          <w:sz w:val="18"/>
          <w:szCs w:val="18"/>
        </w:rPr>
        <w:t xml:space="preserve">y conforme al plazo de cierre de </w:t>
      </w:r>
      <w:r w:rsidR="00E77677" w:rsidRPr="00A51D2B">
        <w:rPr>
          <w:rFonts w:ascii="Arial" w:hAnsi="Arial" w:cs="Arial"/>
          <w:b/>
          <w:bCs/>
          <w:sz w:val="18"/>
          <w:szCs w:val="18"/>
        </w:rPr>
        <w:t xml:space="preserve">su </w:t>
      </w:r>
      <w:r w:rsidR="00EA46DA" w:rsidRPr="00A51D2B">
        <w:rPr>
          <w:rFonts w:ascii="Arial" w:hAnsi="Arial" w:cs="Arial"/>
          <w:b/>
          <w:bCs/>
          <w:sz w:val="18"/>
          <w:szCs w:val="18"/>
        </w:rPr>
        <w:t>registro en el "Módulo de Programación Multianual".</w:t>
      </w:r>
      <w:r w:rsidR="005B65CE" w:rsidRPr="00A51D2B">
        <w:rPr>
          <w:rFonts w:ascii="Arial" w:hAnsi="Arial" w:cs="Arial"/>
          <w:sz w:val="18"/>
          <w:szCs w:val="18"/>
        </w:rPr>
        <w:t xml:space="preserve"> </w:t>
      </w:r>
    </w:p>
    <w:p w14:paraId="57509303" w14:textId="4924AC10" w:rsidR="00CC68AE" w:rsidRPr="00A51D2B" w:rsidRDefault="00CC68AE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br w:type="page"/>
      </w:r>
    </w:p>
    <w:sdt>
      <w:sdtPr>
        <w:rPr>
          <w:rFonts w:ascii="Arial" w:eastAsiaTheme="minorHAnsi" w:hAnsi="Arial" w:cs="Arial"/>
          <w:b/>
          <w:bCs/>
          <w:color w:val="002060"/>
          <w:sz w:val="18"/>
          <w:szCs w:val="18"/>
          <w:lang w:eastAsia="en-US"/>
        </w:rPr>
        <w:id w:val="-1649580266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5324C184" w14:textId="4A4F7938" w:rsidR="00DF2182" w:rsidRPr="00651FC4" w:rsidRDefault="00DF2182" w:rsidP="00CC68AE">
          <w:pPr>
            <w:pStyle w:val="TtuloTDC"/>
            <w:spacing w:before="0"/>
            <w:rPr>
              <w:rFonts w:ascii="Arial" w:hAnsi="Arial" w:cs="Arial"/>
              <w:b/>
              <w:bCs/>
              <w:color w:val="002060"/>
              <w:sz w:val="20"/>
              <w:szCs w:val="20"/>
            </w:rPr>
          </w:pPr>
          <w:r w:rsidRPr="00651FC4">
            <w:rPr>
              <w:rFonts w:ascii="Arial" w:hAnsi="Arial" w:cs="Arial"/>
              <w:b/>
              <w:bCs/>
              <w:color w:val="002060"/>
              <w:sz w:val="20"/>
              <w:szCs w:val="20"/>
            </w:rPr>
            <w:t>Contenido</w:t>
          </w:r>
        </w:p>
        <w:p w14:paraId="18BC6628" w14:textId="77777777" w:rsidR="00A90E4B" w:rsidRPr="00651FC4" w:rsidRDefault="00A90E4B" w:rsidP="00CC68AE">
          <w:pPr>
            <w:spacing w:after="0"/>
            <w:rPr>
              <w:rFonts w:ascii="Arial" w:hAnsi="Arial" w:cs="Arial"/>
              <w:sz w:val="18"/>
              <w:szCs w:val="18"/>
            </w:rPr>
          </w:pPr>
        </w:p>
        <w:p w14:paraId="72997845" w14:textId="026AF38A" w:rsidR="007C2D75" w:rsidRDefault="00DF2182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r w:rsidRPr="00755575">
            <w:rPr>
              <w:rFonts w:ascii="Arial" w:hAnsi="Arial" w:cs="Arial"/>
              <w:sz w:val="18"/>
              <w:szCs w:val="18"/>
            </w:rPr>
            <w:fldChar w:fldCharType="begin"/>
          </w:r>
          <w:r w:rsidRPr="00651FC4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755575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193471630" w:history="1">
            <w:r w:rsidR="007C2D75" w:rsidRPr="005E61DB">
              <w:rPr>
                <w:rStyle w:val="Hipervnculo"/>
                <w:rFonts w:ascii="Arial" w:hAnsi="Arial" w:cs="Arial"/>
                <w:noProof/>
              </w:rPr>
              <w:t>Sección 1: Lineamientos Institucionales / Sectoriales</w:t>
            </w:r>
            <w:r w:rsidR="007C2D75">
              <w:rPr>
                <w:noProof/>
                <w:webHidden/>
              </w:rPr>
              <w:tab/>
            </w:r>
            <w:r w:rsidR="007C2D75">
              <w:rPr>
                <w:noProof/>
                <w:webHidden/>
              </w:rPr>
              <w:fldChar w:fldCharType="begin"/>
            </w:r>
            <w:r w:rsidR="007C2D75">
              <w:rPr>
                <w:noProof/>
                <w:webHidden/>
              </w:rPr>
              <w:instrText xml:space="preserve"> PAGEREF _Toc193471630 \h </w:instrText>
            </w:r>
            <w:r w:rsidR="007C2D75">
              <w:rPr>
                <w:noProof/>
                <w:webHidden/>
              </w:rPr>
            </w:r>
            <w:r w:rsidR="007C2D75"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3</w:t>
            </w:r>
            <w:r w:rsidR="007C2D75">
              <w:rPr>
                <w:noProof/>
                <w:webHidden/>
              </w:rPr>
              <w:fldChar w:fldCharType="end"/>
            </w:r>
          </w:hyperlink>
        </w:p>
        <w:p w14:paraId="04A7DF17" w14:textId="1733A1CF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31" w:history="1">
            <w:r w:rsidRPr="005E61DB">
              <w:rPr>
                <w:rStyle w:val="Hipervnculo"/>
                <w:rFonts w:ascii="Arial" w:eastAsia="Arial" w:hAnsi="Arial" w:cs="Arial"/>
                <w:b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Objetivos Institucionales y presupuesto asignado por objetivo </w:t>
            </w:r>
            <w:r w:rsidRPr="005E61DB">
              <w:rPr>
                <w:rStyle w:val="Hipervnculo"/>
                <w:rFonts w:ascii="Arial" w:eastAsia="Arial" w:hAnsi="Arial" w:cs="Arial"/>
                <w:b/>
                <w:noProof/>
              </w:rPr>
              <w:t>y sus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617C0" w14:textId="6C76F73E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34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Compromisos del Gobierno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9E289" w14:textId="02E77D09" w:rsidR="007C2D75" w:rsidRDefault="007C2D75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35" w:history="1">
            <w:r w:rsidRPr="005E61DB">
              <w:rPr>
                <w:rStyle w:val="Hipervnculo"/>
                <w:rFonts w:ascii="Arial" w:hAnsi="Arial" w:cs="Arial"/>
                <w:noProof/>
              </w:rPr>
              <w:t>Sección 2: Asignación Presupuestaria Multianual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48E0B" w14:textId="76BCD611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36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Fuente de Financiamiento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A0187" w14:textId="0C522669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37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Categoría Presupuestaria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98777" w14:textId="575BC722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38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2.2.1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Programas presupuestales y APNOP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E979A" w14:textId="6F67D0FA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39" w:history="1">
            <w:r w:rsidRPr="005E61DB">
              <w:rPr>
                <w:rStyle w:val="Hipervnculo"/>
                <w:rFonts w:ascii="Arial" w:eastAsia="Arial" w:hAnsi="Arial" w:cs="Arial"/>
                <w:b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eastAsia="Arial" w:hAnsi="Arial" w:cs="Arial"/>
                <w:b/>
                <w:noProof/>
              </w:rPr>
              <w:t>Indicadores de desempeño por categoría presupuestal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AD1B3" w14:textId="4256BA05" w:rsidR="007C2D75" w:rsidRDefault="007C2D75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40" w:history="1">
            <w:r w:rsidRPr="005E61DB">
              <w:rPr>
                <w:rStyle w:val="Hipervnculo"/>
                <w:rFonts w:ascii="Arial" w:hAnsi="Arial" w:cs="Arial"/>
                <w:noProof/>
              </w:rPr>
              <w:t>Sección 3: Bienes y Servicios y otros gastos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BA94D" w14:textId="56D4E219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41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Bienes y Servicios catalogados como Otros Gastos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AD0AE" w14:textId="6075AEFC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42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PE"/>
                <w14:ligatures w14:val="standardContextual"/>
              </w:rPr>
              <w:tab/>
            </w:r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Donaciones y Transferencias corrientes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477A8" w14:textId="73FDDCB7" w:rsidR="007C2D75" w:rsidRDefault="007C2D75">
          <w:pPr>
            <w:pStyle w:val="TDC1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43" w:history="1">
            <w:r w:rsidRPr="005E61DB">
              <w:rPr>
                <w:rStyle w:val="Hipervnculo"/>
                <w:rFonts w:ascii="Arial" w:hAnsi="Arial" w:cs="Arial"/>
                <w:noProof/>
              </w:rPr>
              <w:t>Sección 4: Gastos de 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F36B5" w14:textId="17DEA2E1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44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4.1      Principales proyectos priorizados en la Asignación Presupuestaria Multianual 2026-2028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28CF3" w14:textId="6A8AF56A" w:rsidR="007C2D75" w:rsidRDefault="007C2D75">
          <w:pPr>
            <w:pStyle w:val="TDC2"/>
            <w:rPr>
              <w:rFonts w:eastAsiaTheme="minorEastAsia"/>
              <w:noProof/>
              <w:kern w:val="2"/>
              <w:sz w:val="24"/>
              <w:szCs w:val="24"/>
              <w:lang w:eastAsia="es-PE"/>
              <w14:ligatures w14:val="standardContextual"/>
            </w:rPr>
          </w:pPr>
          <w:hyperlink w:anchor="_Toc193471645" w:history="1">
            <w:r w:rsidRPr="005E61DB">
              <w:rPr>
                <w:rStyle w:val="Hipervnculo"/>
                <w:rFonts w:ascii="Arial" w:hAnsi="Arial" w:cs="Arial"/>
                <w:b/>
                <w:bCs/>
                <w:noProof/>
              </w:rPr>
              <w:t>4.2      Programación de proyectos articulados con el pliego del Gobierno Nacional correspondiente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_Toc193471645 \h </w:instrText>
            </w:r>
            <w:r>
              <w:rPr>
                <w:noProof/>
                <w:webHidden/>
              </w:rPr>
              <w:fldChar w:fldCharType="separate"/>
            </w:r>
            <w:r w:rsidR="00503FB2">
              <w:rPr>
                <w:b/>
                <w:bCs/>
                <w:noProof/>
                <w:webHidden/>
                <w:lang w:val="es-ES"/>
              </w:rPr>
              <w:t>¡Error! Marcador no definido.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0B640" w14:textId="547E257A" w:rsidR="00DF2182" w:rsidRPr="00A51D2B" w:rsidRDefault="00DF2182" w:rsidP="00CC68AE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755575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14:paraId="0A4A32D3" w14:textId="77777777" w:rsidR="006F75D8" w:rsidRDefault="006F75D8" w:rsidP="00CC68AE">
      <w:pPr>
        <w:spacing w:after="0" w:line="259" w:lineRule="auto"/>
        <w:rPr>
          <w:rFonts w:ascii="Arial" w:hAnsi="Arial" w:cs="Arial"/>
          <w:sz w:val="18"/>
          <w:szCs w:val="18"/>
        </w:rPr>
        <w:sectPr w:rsidR="006F75D8" w:rsidSect="00785086">
          <w:footerReference w:type="first" r:id="rId9"/>
          <w:pgSz w:w="11906" w:h="16838"/>
          <w:pgMar w:top="1440" w:right="1080" w:bottom="1440" w:left="1080" w:header="1134" w:footer="1134" w:gutter="0"/>
          <w:cols w:space="708"/>
          <w:titlePg/>
          <w:docGrid w:linePitch="360"/>
        </w:sectPr>
      </w:pPr>
    </w:p>
    <w:p w14:paraId="6306263A" w14:textId="6B97116C" w:rsidR="00B13B60" w:rsidRPr="00A51D2B" w:rsidRDefault="00DF2182" w:rsidP="00725218">
      <w:pPr>
        <w:pStyle w:val="Ttulo1"/>
        <w:spacing w:before="0"/>
        <w:jc w:val="left"/>
        <w:rPr>
          <w:rFonts w:ascii="Arial" w:hAnsi="Arial" w:cs="Arial"/>
          <w:color w:val="FFFFFF" w:themeColor="background1"/>
          <w:szCs w:val="24"/>
        </w:rPr>
      </w:pPr>
      <w:bookmarkStart w:id="0" w:name="_Toc193471630"/>
      <w:bookmarkStart w:id="1" w:name="_Hlk41314890"/>
      <w:r w:rsidRPr="00A51D2B">
        <w:rPr>
          <w:rFonts w:ascii="Arial" w:hAnsi="Arial" w:cs="Arial"/>
          <w:color w:val="FFFFFF" w:themeColor="background1"/>
          <w:szCs w:val="24"/>
        </w:rPr>
        <w:lastRenderedPageBreak/>
        <w:t>Sección 1</w:t>
      </w:r>
      <w:r w:rsidR="00B13B60" w:rsidRPr="00A51D2B">
        <w:rPr>
          <w:rFonts w:ascii="Arial" w:hAnsi="Arial" w:cs="Arial"/>
          <w:color w:val="FFFFFF" w:themeColor="background1"/>
          <w:szCs w:val="24"/>
        </w:rPr>
        <w:t xml:space="preserve">: </w:t>
      </w:r>
      <w:r w:rsidR="00287DAD" w:rsidRPr="00A51D2B">
        <w:rPr>
          <w:rFonts w:ascii="Arial" w:hAnsi="Arial" w:cs="Arial"/>
          <w:color w:val="FFFFFF" w:themeColor="background1"/>
          <w:szCs w:val="24"/>
        </w:rPr>
        <w:t>Lineamientos Institucionales</w:t>
      </w:r>
      <w:r w:rsidR="004000C7" w:rsidRPr="00A51D2B">
        <w:rPr>
          <w:rFonts w:ascii="Arial" w:hAnsi="Arial" w:cs="Arial"/>
          <w:color w:val="FFFFFF" w:themeColor="background1"/>
          <w:szCs w:val="24"/>
        </w:rPr>
        <w:t xml:space="preserve"> / Sectoriales</w:t>
      </w:r>
      <w:bookmarkEnd w:id="0"/>
    </w:p>
    <w:p w14:paraId="556E7ED0" w14:textId="25FD8E0D" w:rsidR="00AD7B77" w:rsidRPr="00A51D2B" w:rsidRDefault="00B13B60" w:rsidP="00CC68AE">
      <w:pPr>
        <w:shd w:val="clear" w:color="auto" w:fill="F2F2F2" w:themeFill="background1" w:themeFillShade="F2"/>
        <w:spacing w:after="0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En esta sección la entidad presenta la información </w:t>
      </w:r>
      <w:r w:rsidR="00BB0E7D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sobre los</w:t>
      </w:r>
      <w:r w:rsidR="00FE07B7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lineamientos institucionales </w:t>
      </w:r>
      <w:r w:rsidR="00273190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y/o sectoriales </w:t>
      </w:r>
      <w:r w:rsidR="00FE07B7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para el periodo </w:t>
      </w:r>
      <w:r w:rsidR="00EE5BCC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202</w:t>
      </w:r>
      <w:r w:rsidR="001708E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6</w:t>
      </w:r>
      <w:r w:rsidR="00195EF4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-</w:t>
      </w:r>
      <w:r w:rsidR="00EE5BCC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202</w:t>
      </w:r>
      <w:r w:rsidR="001708E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8</w:t>
      </w:r>
      <w:r w:rsidR="00FE07B7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de la APM</w:t>
      </w:r>
      <w:r w:rsidR="00207919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, considerando las prioridades de políticas nacionales y de resultados establecidas en las leyes anuales de presupuesto.</w:t>
      </w:r>
    </w:p>
    <w:p w14:paraId="4B6BB145" w14:textId="52F139EB" w:rsidR="00B13B60" w:rsidRDefault="004000C7" w:rsidP="00BB53B3">
      <w:pPr>
        <w:numPr>
          <w:ilvl w:val="0"/>
          <w:numId w:val="4"/>
        </w:numPr>
        <w:shd w:val="clear" w:color="auto" w:fill="F2F2F2" w:themeFill="background1" w:themeFillShade="F2"/>
        <w:spacing w:after="0"/>
        <w:ind w:left="426" w:hanging="426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Objetivos Institucionales</w:t>
      </w:r>
    </w:p>
    <w:p w14:paraId="5D3DE3C2" w14:textId="37290AB8" w:rsidR="005A04DD" w:rsidRPr="00781774" w:rsidRDefault="005A04DD" w:rsidP="00BB53B3">
      <w:pPr>
        <w:numPr>
          <w:ilvl w:val="0"/>
          <w:numId w:val="4"/>
        </w:numPr>
        <w:shd w:val="clear" w:color="auto" w:fill="F2F2F2" w:themeFill="background1" w:themeFillShade="F2"/>
        <w:spacing w:after="0"/>
        <w:ind w:left="426" w:hanging="426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651FC4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Indicadores de objetivos institucionales</w:t>
      </w:r>
    </w:p>
    <w:p w14:paraId="7D7C7942" w14:textId="319FF141" w:rsidR="004000C7" w:rsidRPr="00A51D2B" w:rsidRDefault="004000C7" w:rsidP="00BB53B3">
      <w:pPr>
        <w:numPr>
          <w:ilvl w:val="0"/>
          <w:numId w:val="4"/>
        </w:numPr>
        <w:shd w:val="clear" w:color="auto" w:fill="F2F2F2" w:themeFill="background1" w:themeFillShade="F2"/>
        <w:spacing w:after="0"/>
        <w:ind w:left="426" w:hanging="426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Compromisos del Gobierno</w:t>
      </w:r>
    </w:p>
    <w:p w14:paraId="786E8FA3" w14:textId="3F6EAAC1" w:rsidR="005F70A2" w:rsidRPr="00A51D2B" w:rsidRDefault="005F70A2" w:rsidP="00CC68AE">
      <w:pPr>
        <w:spacing w:after="0" w:line="259" w:lineRule="auto"/>
        <w:rPr>
          <w:rFonts w:ascii="Arial" w:hAnsi="Arial" w:cs="Arial"/>
          <w:b/>
          <w:sz w:val="18"/>
          <w:szCs w:val="18"/>
        </w:rPr>
      </w:pPr>
    </w:p>
    <w:p w14:paraId="1BE56233" w14:textId="13A20B9E" w:rsidR="00ED5F92" w:rsidRPr="00651FC4" w:rsidRDefault="005F70A2" w:rsidP="00BB53B3">
      <w:pPr>
        <w:pStyle w:val="Ttulo2"/>
        <w:numPr>
          <w:ilvl w:val="1"/>
          <w:numId w:val="11"/>
        </w:numPr>
        <w:spacing w:before="0"/>
        <w:ind w:left="567"/>
        <w:rPr>
          <w:rFonts w:ascii="Arial" w:eastAsia="Arial" w:hAnsi="Arial" w:cs="Arial"/>
          <w:b/>
          <w:sz w:val="18"/>
          <w:szCs w:val="18"/>
        </w:rPr>
      </w:pPr>
      <w:bookmarkStart w:id="2" w:name="_Toc193471631"/>
      <w:r w:rsidRPr="00A51D2B">
        <w:rPr>
          <w:rFonts w:ascii="Arial" w:hAnsi="Arial" w:cs="Arial"/>
          <w:b/>
          <w:bCs/>
          <w:color w:val="auto"/>
          <w:sz w:val="18"/>
          <w:szCs w:val="18"/>
        </w:rPr>
        <w:t>Objetivos Institucionales y presupuesto asignado por objetivo</w:t>
      </w:r>
      <w:r w:rsidR="005A04D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5A04DD">
        <w:rPr>
          <w:rFonts w:ascii="Arial" w:eastAsia="Arial" w:hAnsi="Arial" w:cs="Arial"/>
          <w:b/>
          <w:color w:val="000000"/>
          <w:sz w:val="18"/>
          <w:szCs w:val="18"/>
        </w:rPr>
        <w:t xml:space="preserve">y </w:t>
      </w:r>
      <w:r w:rsidR="00680B3B">
        <w:rPr>
          <w:rFonts w:ascii="Arial" w:eastAsia="Arial" w:hAnsi="Arial" w:cs="Arial"/>
          <w:b/>
          <w:color w:val="000000"/>
          <w:sz w:val="18"/>
          <w:szCs w:val="18"/>
        </w:rPr>
        <w:t>sus</w:t>
      </w:r>
      <w:r w:rsidR="005A04DD">
        <w:rPr>
          <w:rFonts w:ascii="Arial" w:eastAsia="Arial" w:hAnsi="Arial" w:cs="Arial"/>
          <w:b/>
          <w:color w:val="000000"/>
          <w:sz w:val="18"/>
          <w:szCs w:val="18"/>
        </w:rPr>
        <w:t xml:space="preserve"> indicadores</w:t>
      </w:r>
      <w:bookmarkEnd w:id="2"/>
      <w:r w:rsidR="005A04D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783D69B3" w14:textId="3A4F5B46" w:rsidR="005F70A2" w:rsidRPr="00A51D2B" w:rsidRDefault="005F70A2" w:rsidP="006B6E84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De acuerdo con el Plan Estratégico Institucional, se deberá </w:t>
      </w:r>
      <w:r w:rsidR="00642F4E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listar los objetivos institucionales </w:t>
      </w: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según orden de prelación </w:t>
      </w:r>
      <w:r w:rsidR="00706D25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de acuerdo con</w:t>
      </w: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la asignación de recursos</w:t>
      </w:r>
      <w:r w:rsidR="005A04D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5A04DD">
        <w:rPr>
          <w:rFonts w:ascii="Arial" w:eastAsia="Arial" w:hAnsi="Arial" w:cs="Arial"/>
          <w:i/>
          <w:color w:val="1F4E79"/>
          <w:sz w:val="18"/>
          <w:szCs w:val="18"/>
        </w:rPr>
        <w:t>y los respectivos indicadores</w:t>
      </w:r>
      <w:r w:rsidR="00EA4184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.</w:t>
      </w:r>
    </w:p>
    <w:p w14:paraId="4836CB67" w14:textId="77777777" w:rsidR="00ED5F92" w:rsidRPr="00A51D2B" w:rsidRDefault="00ED5F92" w:rsidP="00CC68AE">
      <w:pPr>
        <w:spacing w:after="0" w:line="259" w:lineRule="auto"/>
        <w:rPr>
          <w:rFonts w:ascii="Arial" w:hAnsi="Arial" w:cs="Arial"/>
          <w:sz w:val="18"/>
          <w:szCs w:val="18"/>
        </w:rPr>
      </w:pPr>
    </w:p>
    <w:p w14:paraId="487BAD82" w14:textId="683D1F65" w:rsidR="00D750BC" w:rsidRPr="00A51D2B" w:rsidRDefault="00D750BC" w:rsidP="00CC68AE">
      <w:pPr>
        <w:spacing w:after="0"/>
        <w:jc w:val="center"/>
        <w:rPr>
          <w:rFonts w:ascii="Arial" w:hAnsi="Arial" w:cs="Arial"/>
          <w:b/>
          <w:iCs/>
          <w:sz w:val="18"/>
          <w:szCs w:val="18"/>
        </w:rPr>
      </w:pPr>
      <w:r w:rsidRPr="00A51D2B">
        <w:rPr>
          <w:rFonts w:ascii="Arial" w:hAnsi="Arial" w:cs="Arial"/>
          <w:b/>
          <w:sz w:val="18"/>
          <w:szCs w:val="18"/>
        </w:rPr>
        <w:t xml:space="preserve">Tabla 1: Objetivo Institucional vinculado a la Asignación Presupuestaria Multianual 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6</w:t>
      </w:r>
      <w:r w:rsidR="00195EF4" w:rsidRPr="00A51D2B">
        <w:rPr>
          <w:rFonts w:ascii="Arial" w:hAnsi="Arial" w:cs="Arial"/>
          <w:b/>
          <w:iCs/>
          <w:sz w:val="18"/>
          <w:szCs w:val="18"/>
        </w:rPr>
        <w:t>-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8</w:t>
      </w:r>
      <w:r w:rsidRPr="00A51D2B">
        <w:rPr>
          <w:rFonts w:ascii="Arial" w:hAnsi="Arial" w:cs="Arial"/>
          <w:b/>
          <w:sz w:val="18"/>
          <w:szCs w:val="18"/>
        </w:rPr>
        <w:t xml:space="preserve"> </w:t>
      </w:r>
    </w:p>
    <w:p w14:paraId="6A08A18E" w14:textId="5673A54E" w:rsidR="005E4C17" w:rsidRPr="00A51D2B" w:rsidRDefault="005E4C17" w:rsidP="005E4C1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>(En soles)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238"/>
        <w:gridCol w:w="1532"/>
        <w:gridCol w:w="1483"/>
        <w:gridCol w:w="1479"/>
      </w:tblGrid>
      <w:tr w:rsidR="00F3438C" w:rsidRPr="00A51D2B" w14:paraId="3A8A1A47" w14:textId="77777777" w:rsidTr="009E0221">
        <w:trPr>
          <w:trHeight w:val="20"/>
          <w:jc w:val="center"/>
        </w:trPr>
        <w:tc>
          <w:tcPr>
            <w:tcW w:w="2691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422C4E3" w14:textId="0A37AB3D" w:rsidR="00F3438C" w:rsidRPr="00A51D2B" w:rsidRDefault="00F3438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Objetivo Institucional</w:t>
            </w:r>
          </w:p>
        </w:tc>
        <w:tc>
          <w:tcPr>
            <w:tcW w:w="2309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74123337" w14:textId="77777777" w:rsidR="00F3438C" w:rsidRPr="00A51D2B" w:rsidRDefault="00F3438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APM </w:t>
            </w:r>
          </w:p>
        </w:tc>
      </w:tr>
      <w:tr w:rsidR="00F3438C" w:rsidRPr="00A51D2B" w14:paraId="5710C5FC" w14:textId="77777777" w:rsidTr="009E0221">
        <w:trPr>
          <w:trHeight w:val="20"/>
          <w:jc w:val="center"/>
        </w:trPr>
        <w:tc>
          <w:tcPr>
            <w:tcW w:w="2691" w:type="pct"/>
            <w:vMerge/>
            <w:vAlign w:val="center"/>
            <w:hideMark/>
          </w:tcPr>
          <w:p w14:paraId="5F1EE12B" w14:textId="77777777" w:rsidR="00F3438C" w:rsidRPr="00A51D2B" w:rsidRDefault="00F3438C" w:rsidP="00CC6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787" w:type="pct"/>
            <w:shd w:val="clear" w:color="000000" w:fill="203764"/>
            <w:noWrap/>
            <w:vAlign w:val="center"/>
            <w:hideMark/>
          </w:tcPr>
          <w:p w14:paraId="11FE5531" w14:textId="39EF3864" w:rsidR="00F3438C" w:rsidRPr="00A51D2B" w:rsidRDefault="00EE5BC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762" w:type="pct"/>
            <w:shd w:val="clear" w:color="000000" w:fill="203764"/>
            <w:noWrap/>
            <w:vAlign w:val="center"/>
            <w:hideMark/>
          </w:tcPr>
          <w:p w14:paraId="6516F0FF" w14:textId="75AC29F9" w:rsidR="00F3438C" w:rsidRPr="00A51D2B" w:rsidRDefault="00EE5BC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760" w:type="pct"/>
            <w:shd w:val="clear" w:color="000000" w:fill="203764"/>
            <w:noWrap/>
            <w:vAlign w:val="center"/>
            <w:hideMark/>
          </w:tcPr>
          <w:p w14:paraId="3C284951" w14:textId="08DB5049" w:rsidR="00F3438C" w:rsidRPr="00A51D2B" w:rsidRDefault="00EE5BC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8</w:t>
            </w:r>
          </w:p>
        </w:tc>
      </w:tr>
      <w:tr w:rsidR="00F3438C" w:rsidRPr="00A51D2B" w14:paraId="2F210C42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39882DB6" w14:textId="613722AB" w:rsidR="00F3438C" w:rsidRPr="00A51D2B" w:rsidRDefault="00295C88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OEI 1 </w:t>
            </w:r>
            <w:r w:rsidR="00DB0737"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Nombre del objetivo institucional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41314080" w14:textId="499DBE60" w:rsidR="00F3438C" w:rsidRPr="00A51D2B" w:rsidRDefault="00295C88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####</w:t>
            </w:r>
            <w:r w:rsidR="00F3438C"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9843E9A" w14:textId="1A100C23" w:rsidR="00F3438C" w:rsidRPr="00A51D2B" w:rsidRDefault="00295C88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#####</w:t>
            </w:r>
            <w:r w:rsidR="00F3438C"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01625418" w14:textId="5B6B827C" w:rsidR="00F3438C" w:rsidRPr="00A51D2B" w:rsidRDefault="00295C88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#####</w:t>
            </w:r>
            <w:r w:rsidR="00F3438C"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</w:tr>
      <w:tr w:rsidR="00F3438C" w:rsidRPr="00A51D2B" w14:paraId="2AA3F7A8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55191A4B" w14:textId="4959A90D" w:rsidR="00F3438C" w:rsidRPr="00A51D2B" w:rsidRDefault="00956F63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26A76CA7" w14:textId="09F20D1A" w:rsidR="00F3438C" w:rsidRPr="00A51D2B" w:rsidRDefault="00956F63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  <w:r w:rsidR="00F3438C"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0001B03" w14:textId="46242373" w:rsidR="00F3438C" w:rsidRPr="00A51D2B" w:rsidRDefault="00956F63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1F18FB7D" w14:textId="7370DA66" w:rsidR="00F3438C" w:rsidRPr="00A51D2B" w:rsidRDefault="00956F63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</w:tr>
      <w:tr w:rsidR="00F3438C" w:rsidRPr="00A51D2B" w14:paraId="21AA90D1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F60B31B" w14:textId="7EEEB8F6" w:rsidR="00F3438C" w:rsidRPr="00A51D2B" w:rsidRDefault="00F3438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27C271FB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699B702A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0B2AEE20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F3438C" w:rsidRPr="00A51D2B" w14:paraId="48895346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2782545B" w14:textId="273ABD37" w:rsidR="00F3438C" w:rsidRPr="00A51D2B" w:rsidRDefault="00F3438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652700BE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24546D17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5E9CCB1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F3438C" w:rsidRPr="00A51D2B" w14:paraId="30902F69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574C70DB" w14:textId="1379A699" w:rsidR="00F3438C" w:rsidRPr="00A51D2B" w:rsidRDefault="00F3438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144CBEA2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F3A1169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1BACAB3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706D25" w:rsidRPr="00A51D2B" w14:paraId="1EA8F56B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0EB3EF2D" w14:textId="77777777" w:rsidR="00706D25" w:rsidRPr="00A51D2B" w:rsidRDefault="00706D25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27EB3C95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067FF28E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588DD91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706D25" w:rsidRPr="00A51D2B" w14:paraId="55627561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1AC5061A" w14:textId="77777777" w:rsidR="00706D25" w:rsidRPr="00A51D2B" w:rsidRDefault="00706D25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1387E139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ED81003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1EB27CC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706D25" w:rsidRPr="00A51D2B" w14:paraId="75ED7C57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9B111E2" w14:textId="77777777" w:rsidR="00706D25" w:rsidRPr="00A51D2B" w:rsidRDefault="00706D25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4907F0C7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0ACEECA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155195D3" w14:textId="77777777" w:rsidR="00706D25" w:rsidRPr="00A51D2B" w:rsidRDefault="00706D25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F3438C" w:rsidRPr="00A51D2B" w14:paraId="3B4D6E9C" w14:textId="77777777" w:rsidTr="009E0221">
        <w:trPr>
          <w:trHeight w:val="20"/>
          <w:jc w:val="center"/>
        </w:trPr>
        <w:tc>
          <w:tcPr>
            <w:tcW w:w="2691" w:type="pct"/>
            <w:shd w:val="clear" w:color="auto" w:fill="1F3864" w:themeFill="accent5" w:themeFillShade="80"/>
            <w:vAlign w:val="center"/>
            <w:hideMark/>
          </w:tcPr>
          <w:p w14:paraId="26778971" w14:textId="7CEA3EAF" w:rsidR="00F3438C" w:rsidRPr="00A51D2B" w:rsidRDefault="00DC37EE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proofErr w:type="gramStart"/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Total</w:t>
            </w:r>
            <w:proofErr w:type="gramEnd"/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 general</w:t>
            </w:r>
          </w:p>
        </w:tc>
        <w:tc>
          <w:tcPr>
            <w:tcW w:w="787" w:type="pct"/>
            <w:shd w:val="clear" w:color="auto" w:fill="1F3864" w:themeFill="accent5" w:themeFillShade="80"/>
            <w:noWrap/>
            <w:vAlign w:val="center"/>
            <w:hideMark/>
          </w:tcPr>
          <w:p w14:paraId="21586EB1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1F3864" w:themeFill="accent5" w:themeFillShade="80"/>
            <w:noWrap/>
            <w:vAlign w:val="center"/>
            <w:hideMark/>
          </w:tcPr>
          <w:p w14:paraId="589B47D4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1F3864" w:themeFill="accent5" w:themeFillShade="80"/>
            <w:noWrap/>
            <w:vAlign w:val="center"/>
            <w:hideMark/>
          </w:tcPr>
          <w:p w14:paraId="581F6D73" w14:textId="77777777" w:rsidR="00F3438C" w:rsidRPr="00A51D2B" w:rsidRDefault="00F3438C" w:rsidP="00CC68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</w:tr>
    </w:tbl>
    <w:p w14:paraId="31C133F8" w14:textId="77777777" w:rsidR="00DB0737" w:rsidRDefault="00DB0737" w:rsidP="00CC68AE">
      <w:pPr>
        <w:spacing w:after="0" w:line="259" w:lineRule="auto"/>
        <w:rPr>
          <w:rFonts w:ascii="Arial" w:hAnsi="Arial" w:cs="Arial"/>
          <w:b/>
          <w:sz w:val="18"/>
          <w:szCs w:val="18"/>
        </w:rPr>
      </w:pPr>
    </w:p>
    <w:p w14:paraId="23DBBB39" w14:textId="4AA45E60" w:rsidR="005A04DD" w:rsidRDefault="005A04DD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Tabla </w:t>
      </w:r>
      <w:r w:rsidR="002753FE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: Indicadores</w:t>
      </w:r>
      <w:r w:rsidR="00781774">
        <w:rPr>
          <w:rFonts w:ascii="Arial" w:eastAsia="Arial" w:hAnsi="Arial" w:cs="Arial"/>
          <w:b/>
          <w:sz w:val="18"/>
          <w:szCs w:val="18"/>
        </w:rPr>
        <w:t xml:space="preserve"> de Objetivos Institucionales</w:t>
      </w:r>
    </w:p>
    <w:p w14:paraId="5CF50BFE" w14:textId="77777777" w:rsidR="00D40533" w:rsidRPr="00651FC4" w:rsidRDefault="00D40533" w:rsidP="00651FC4">
      <w:pPr>
        <w:spacing w:after="0"/>
        <w:jc w:val="center"/>
        <w:rPr>
          <w:rFonts w:ascii="Calibri" w:eastAsia="Calibri" w:hAnsi="Calibri" w:cs="Calibri"/>
          <w:sz w:val="10"/>
          <w:szCs w:val="10"/>
        </w:rPr>
      </w:pPr>
    </w:p>
    <w:tbl>
      <w:tblPr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8"/>
        <w:gridCol w:w="1116"/>
        <w:gridCol w:w="919"/>
        <w:gridCol w:w="1298"/>
        <w:gridCol w:w="862"/>
        <w:gridCol w:w="926"/>
        <w:gridCol w:w="926"/>
        <w:gridCol w:w="926"/>
        <w:gridCol w:w="926"/>
        <w:gridCol w:w="926"/>
      </w:tblGrid>
      <w:tr w:rsidR="00710367" w:rsidRPr="00710367" w14:paraId="358E8BE6" w14:textId="77777777" w:rsidTr="00651FC4">
        <w:trPr>
          <w:trHeight w:val="287"/>
          <w:jc w:val="center"/>
        </w:trPr>
        <w:tc>
          <w:tcPr>
            <w:tcW w:w="1198" w:type="dxa"/>
            <w:vMerge w:val="restart"/>
            <w:shd w:val="clear" w:color="auto" w:fill="002060"/>
            <w:vAlign w:val="center"/>
          </w:tcPr>
          <w:p w14:paraId="3FAA41F0" w14:textId="77777777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Objetivo Institucional</w:t>
            </w:r>
          </w:p>
        </w:tc>
        <w:tc>
          <w:tcPr>
            <w:tcW w:w="1116" w:type="dxa"/>
            <w:vMerge w:val="restart"/>
            <w:shd w:val="clear" w:color="auto" w:fill="002060"/>
            <w:vAlign w:val="center"/>
          </w:tcPr>
          <w:p w14:paraId="01B071ED" w14:textId="77777777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Nombre del indicador</w:t>
            </w:r>
          </w:p>
        </w:tc>
        <w:tc>
          <w:tcPr>
            <w:tcW w:w="919" w:type="dxa"/>
            <w:vMerge w:val="restart"/>
            <w:shd w:val="clear" w:color="auto" w:fill="002060"/>
          </w:tcPr>
          <w:p w14:paraId="690F4D7D" w14:textId="77777777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Unidad de medida</w:t>
            </w:r>
          </w:p>
        </w:tc>
        <w:tc>
          <w:tcPr>
            <w:tcW w:w="1298" w:type="dxa"/>
            <w:vMerge w:val="restart"/>
            <w:shd w:val="clear" w:color="auto" w:fill="002060"/>
            <w:vAlign w:val="center"/>
          </w:tcPr>
          <w:p w14:paraId="0B1C9DB1" w14:textId="77777777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Fuente de información</w:t>
            </w:r>
          </w:p>
        </w:tc>
        <w:tc>
          <w:tcPr>
            <w:tcW w:w="1788" w:type="dxa"/>
            <w:gridSpan w:val="2"/>
            <w:shd w:val="clear" w:color="auto" w:fill="002060"/>
            <w:vAlign w:val="center"/>
          </w:tcPr>
          <w:p w14:paraId="52AF0151" w14:textId="06A8E67D" w:rsidR="00925785" w:rsidRPr="00651FC4" w:rsidRDefault="00925785" w:rsidP="00651F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Histórico</w:t>
            </w:r>
          </w:p>
        </w:tc>
        <w:tc>
          <w:tcPr>
            <w:tcW w:w="3704" w:type="dxa"/>
            <w:gridSpan w:val="4"/>
            <w:shd w:val="clear" w:color="auto" w:fill="002060"/>
            <w:vAlign w:val="center"/>
          </w:tcPr>
          <w:p w14:paraId="5664EA18" w14:textId="78ABAB51" w:rsidR="00925785" w:rsidRPr="00651FC4" w:rsidRDefault="00925785" w:rsidP="00651F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Metas</w:t>
            </w:r>
          </w:p>
        </w:tc>
      </w:tr>
      <w:tr w:rsidR="00710367" w:rsidRPr="00710367" w14:paraId="1656C607" w14:textId="77777777" w:rsidTr="00651FC4">
        <w:trPr>
          <w:trHeight w:val="143"/>
          <w:jc w:val="center"/>
        </w:trPr>
        <w:tc>
          <w:tcPr>
            <w:tcW w:w="1198" w:type="dxa"/>
            <w:vMerge/>
            <w:shd w:val="clear" w:color="auto" w:fill="002060"/>
            <w:vAlign w:val="center"/>
          </w:tcPr>
          <w:p w14:paraId="61D1AD35" w14:textId="77777777" w:rsidR="00925785" w:rsidRPr="00651FC4" w:rsidRDefault="00925785" w:rsidP="0044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002060"/>
            <w:vAlign w:val="center"/>
          </w:tcPr>
          <w:p w14:paraId="43EEC344" w14:textId="77777777" w:rsidR="00925785" w:rsidRPr="00651FC4" w:rsidRDefault="00925785" w:rsidP="0044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9" w:type="dxa"/>
            <w:vMerge/>
            <w:shd w:val="clear" w:color="auto" w:fill="002060"/>
          </w:tcPr>
          <w:p w14:paraId="39C5D40E" w14:textId="77777777" w:rsidR="00925785" w:rsidRPr="00651FC4" w:rsidRDefault="00925785" w:rsidP="0044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002060"/>
            <w:vAlign w:val="center"/>
          </w:tcPr>
          <w:p w14:paraId="7564FA72" w14:textId="77777777" w:rsidR="00925785" w:rsidRPr="00651FC4" w:rsidRDefault="00925785" w:rsidP="00441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002060"/>
            <w:vAlign w:val="center"/>
          </w:tcPr>
          <w:p w14:paraId="4909356B" w14:textId="05F78FE3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1708E5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926" w:type="dxa"/>
            <w:shd w:val="clear" w:color="auto" w:fill="002060"/>
            <w:vAlign w:val="center"/>
          </w:tcPr>
          <w:p w14:paraId="055F6594" w14:textId="0E9C18DB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1708E5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926" w:type="dxa"/>
            <w:shd w:val="clear" w:color="auto" w:fill="002060"/>
            <w:vAlign w:val="center"/>
          </w:tcPr>
          <w:p w14:paraId="25247A26" w14:textId="5C7C5E58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1708E5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926" w:type="dxa"/>
            <w:shd w:val="clear" w:color="auto" w:fill="002060"/>
            <w:vAlign w:val="center"/>
          </w:tcPr>
          <w:p w14:paraId="036ECC44" w14:textId="624AC6A3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1708E5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926" w:type="dxa"/>
            <w:shd w:val="clear" w:color="auto" w:fill="002060"/>
            <w:vAlign w:val="center"/>
          </w:tcPr>
          <w:p w14:paraId="6F0BC26E" w14:textId="1CC4B7B7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1708E5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926" w:type="dxa"/>
            <w:shd w:val="clear" w:color="auto" w:fill="002060"/>
            <w:vAlign w:val="center"/>
          </w:tcPr>
          <w:p w14:paraId="4CC62677" w14:textId="49DEC44D" w:rsidR="00925785" w:rsidRPr="00651FC4" w:rsidRDefault="00925785" w:rsidP="00651FC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651FC4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202</w:t>
            </w:r>
            <w:r w:rsidR="001708E5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8</w:t>
            </w:r>
          </w:p>
        </w:tc>
      </w:tr>
      <w:tr w:rsidR="00925785" w14:paraId="7EE07A76" w14:textId="68BE8A8E" w:rsidTr="00651FC4">
        <w:trPr>
          <w:trHeight w:val="221"/>
          <w:jc w:val="center"/>
        </w:trPr>
        <w:tc>
          <w:tcPr>
            <w:tcW w:w="1198" w:type="dxa"/>
          </w:tcPr>
          <w:p w14:paraId="024D794C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71330437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19" w:type="dxa"/>
          </w:tcPr>
          <w:p w14:paraId="4D35A73F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98" w:type="dxa"/>
          </w:tcPr>
          <w:p w14:paraId="1E5DF0A2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7A6E8C74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26" w:type="dxa"/>
          </w:tcPr>
          <w:p w14:paraId="263473F6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26" w:type="dxa"/>
          </w:tcPr>
          <w:p w14:paraId="08CE6DCB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26" w:type="dxa"/>
          </w:tcPr>
          <w:p w14:paraId="7256C8C7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26" w:type="dxa"/>
          </w:tcPr>
          <w:p w14:paraId="6E1A23DE" w14:textId="4C9EF29E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26" w:type="dxa"/>
          </w:tcPr>
          <w:p w14:paraId="70D655EE" w14:textId="77777777" w:rsidR="00925785" w:rsidRDefault="00925785" w:rsidP="00441E8F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5785" w14:paraId="12619547" w14:textId="69AB7E53" w:rsidTr="00651FC4">
        <w:trPr>
          <w:trHeight w:val="208"/>
          <w:jc w:val="center"/>
        </w:trPr>
        <w:tc>
          <w:tcPr>
            <w:tcW w:w="1198" w:type="dxa"/>
          </w:tcPr>
          <w:p w14:paraId="04C6FCA7" w14:textId="215B773C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1116" w:type="dxa"/>
          </w:tcPr>
          <w:p w14:paraId="60D748D7" w14:textId="4CF9F869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919" w:type="dxa"/>
          </w:tcPr>
          <w:p w14:paraId="3E124675" w14:textId="2CBBB627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1298" w:type="dxa"/>
          </w:tcPr>
          <w:p w14:paraId="5E25D4FD" w14:textId="3847C01F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862" w:type="dxa"/>
          </w:tcPr>
          <w:p w14:paraId="45FDD74A" w14:textId="33A249D1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926" w:type="dxa"/>
          </w:tcPr>
          <w:p w14:paraId="617AB366" w14:textId="73F6A79F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926" w:type="dxa"/>
          </w:tcPr>
          <w:p w14:paraId="643DB08A" w14:textId="588970A7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926" w:type="dxa"/>
          </w:tcPr>
          <w:p w14:paraId="2DAA7966" w14:textId="2BB3941B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926" w:type="dxa"/>
          </w:tcPr>
          <w:p w14:paraId="351A4463" w14:textId="234596B1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926" w:type="dxa"/>
          </w:tcPr>
          <w:p w14:paraId="731A2186" w14:textId="3FB2D7B2" w:rsidR="00925785" w:rsidRDefault="00651FC4" w:rsidP="00651FC4">
            <w:pPr>
              <w:spacing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</w:tr>
    </w:tbl>
    <w:p w14:paraId="3F263D55" w14:textId="77777777" w:rsidR="005A04DD" w:rsidRDefault="005A04DD" w:rsidP="00CC68AE">
      <w:pPr>
        <w:spacing w:after="0" w:line="259" w:lineRule="auto"/>
        <w:rPr>
          <w:rFonts w:ascii="Arial" w:hAnsi="Arial" w:cs="Arial"/>
          <w:b/>
          <w:sz w:val="18"/>
          <w:szCs w:val="18"/>
        </w:rPr>
      </w:pPr>
    </w:p>
    <w:p w14:paraId="4FF1D4EC" w14:textId="77777777" w:rsidR="005A04DD" w:rsidRPr="00A51D2B" w:rsidRDefault="005A04DD" w:rsidP="00CC68AE">
      <w:pPr>
        <w:spacing w:after="0" w:line="259" w:lineRule="auto"/>
        <w:rPr>
          <w:rFonts w:ascii="Arial" w:hAnsi="Arial" w:cs="Arial"/>
          <w:b/>
          <w:sz w:val="18"/>
          <w:szCs w:val="18"/>
        </w:rPr>
      </w:pPr>
    </w:p>
    <w:p w14:paraId="7E8250DB" w14:textId="77777777" w:rsidR="00D40533" w:rsidRPr="00D40533" w:rsidRDefault="00D40533" w:rsidP="00BB53B3">
      <w:pPr>
        <w:pStyle w:val="Prrafodelista"/>
        <w:keepNext/>
        <w:keepLines/>
        <w:numPr>
          <w:ilvl w:val="0"/>
          <w:numId w:val="7"/>
        </w:numPr>
        <w:spacing w:after="0"/>
        <w:contextualSpacing w:val="0"/>
        <w:outlineLvl w:val="1"/>
        <w:rPr>
          <w:rFonts w:ascii="Arial" w:eastAsiaTheme="majorEastAsia" w:hAnsi="Arial" w:cs="Arial"/>
          <w:b/>
          <w:bCs/>
          <w:vanish/>
          <w:sz w:val="18"/>
          <w:szCs w:val="18"/>
        </w:rPr>
      </w:pPr>
      <w:bookmarkStart w:id="3" w:name="_Toc163675503"/>
      <w:bookmarkStart w:id="4" w:name="_Toc163677423"/>
      <w:bookmarkStart w:id="5" w:name="_Toc193469357"/>
      <w:bookmarkStart w:id="6" w:name="_Toc193469550"/>
      <w:bookmarkStart w:id="7" w:name="_Toc193469634"/>
      <w:bookmarkStart w:id="8" w:name="_Toc193469655"/>
      <w:bookmarkStart w:id="9" w:name="_Toc193471616"/>
      <w:bookmarkStart w:id="10" w:name="_Toc19347163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3385084" w14:textId="77777777" w:rsidR="00D40533" w:rsidRPr="00D40533" w:rsidRDefault="00D40533" w:rsidP="00BB53B3">
      <w:pPr>
        <w:pStyle w:val="Prrafodelista"/>
        <w:keepNext/>
        <w:keepLines/>
        <w:numPr>
          <w:ilvl w:val="1"/>
          <w:numId w:val="7"/>
        </w:numPr>
        <w:spacing w:after="0"/>
        <w:contextualSpacing w:val="0"/>
        <w:outlineLvl w:val="1"/>
        <w:rPr>
          <w:rFonts w:ascii="Arial" w:eastAsiaTheme="majorEastAsia" w:hAnsi="Arial" w:cs="Arial"/>
          <w:b/>
          <w:bCs/>
          <w:vanish/>
          <w:sz w:val="18"/>
          <w:szCs w:val="18"/>
        </w:rPr>
      </w:pPr>
      <w:bookmarkStart w:id="11" w:name="_Toc163675504"/>
      <w:bookmarkStart w:id="12" w:name="_Toc163677424"/>
      <w:bookmarkStart w:id="13" w:name="_Toc193469358"/>
      <w:bookmarkStart w:id="14" w:name="_Toc193469551"/>
      <w:bookmarkStart w:id="15" w:name="_Toc193469635"/>
      <w:bookmarkStart w:id="16" w:name="_Toc193469656"/>
      <w:bookmarkStart w:id="17" w:name="_Toc193471617"/>
      <w:bookmarkStart w:id="18" w:name="_Toc193471633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2DEBB5B" w14:textId="6864EF2C" w:rsidR="00CB15C6" w:rsidRPr="006B6E84" w:rsidRDefault="005E2517" w:rsidP="00BB53B3">
      <w:pPr>
        <w:pStyle w:val="Ttulo2"/>
        <w:numPr>
          <w:ilvl w:val="1"/>
          <w:numId w:val="7"/>
        </w:numPr>
        <w:spacing w:before="0"/>
        <w:ind w:left="567"/>
        <w:rPr>
          <w:rFonts w:ascii="Arial" w:hAnsi="Arial" w:cs="Arial"/>
          <w:b/>
          <w:bCs/>
          <w:color w:val="auto"/>
          <w:sz w:val="18"/>
          <w:szCs w:val="18"/>
        </w:rPr>
      </w:pPr>
      <w:bookmarkStart w:id="19" w:name="_Toc193471634"/>
      <w:r w:rsidRPr="00A51D2B">
        <w:rPr>
          <w:rFonts w:ascii="Arial" w:hAnsi="Arial" w:cs="Arial"/>
          <w:b/>
          <w:bCs/>
          <w:color w:val="auto"/>
          <w:sz w:val="18"/>
          <w:szCs w:val="18"/>
        </w:rPr>
        <w:t>Compromisos del Gobierno</w:t>
      </w:r>
      <w:bookmarkEnd w:id="19"/>
      <w:r w:rsidR="007B0E79" w:rsidRPr="00A51D2B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14:paraId="18FC4FA7" w14:textId="46A8DD77" w:rsidR="00162ACD" w:rsidRDefault="008A5F55" w:rsidP="00271DE6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(</w:t>
      </w:r>
      <w:r w:rsidR="00F97ABC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Listar </w:t>
      </w:r>
      <w:r w:rsidR="00C9421F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de acuerdo con</w:t>
      </w: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los compromisos de</w:t>
      </w:r>
      <w:r w:rsidR="00B60593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gobierno establecidos en el Decreto Supremo N° </w:t>
      </w:r>
      <w:r w:rsidR="00271DE6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042</w:t>
      </w:r>
      <w:r w:rsidR="00B60593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-202</w:t>
      </w:r>
      <w:r w:rsidR="00271DE6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3</w:t>
      </w:r>
      <w:r w:rsidR="00B60593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-PCM, que aprueba la Política General de Gobierno</w:t>
      </w:r>
      <w:r w:rsidR="00271DE6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271DE6" w:rsidRPr="00271DE6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para el presente</w:t>
      </w:r>
      <w:r w:rsidR="00271DE6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271DE6" w:rsidRPr="00271DE6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mandato presidencial</w:t>
      </w:r>
      <w:r w:rsidR="00B60593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. </w:t>
      </w:r>
      <w:r w:rsidR="00723F80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Se</w:t>
      </w:r>
      <w:r w:rsidR="00B02FD6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debe </w:t>
      </w:r>
      <w:r w:rsidR="00723F80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indicar e</w:t>
      </w:r>
      <w:r w:rsidR="00B02FD6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l contexto en el cual se establecieron dichos compromisos</w:t>
      </w:r>
      <w:r w:rsidR="00723F80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y los recursos presupuestales </w:t>
      </w:r>
      <w:r w:rsidR="00B4783B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que implican y se han presupuestado</w:t>
      </w:r>
      <w:r w:rsidR="00723F80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.</w:t>
      </w:r>
      <w:r w:rsidR="005F70A2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De corresponder señalar las medidas que se vienen ejecutando desde </w:t>
      </w:r>
      <w:r w:rsidR="004547B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el </w:t>
      </w:r>
      <w:r w:rsidR="005F70A2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año</w:t>
      </w:r>
      <w:r w:rsidR="004547B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202</w:t>
      </w:r>
      <w:r w:rsidR="001708E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4</w:t>
      </w:r>
      <w:r w:rsidR="005F70A2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, el avance físico y financiero de tales </w:t>
      </w:r>
      <w:r w:rsidR="00117BDB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c</w:t>
      </w:r>
      <w:r w:rsidR="005F70A2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ompromisos asumidos.</w:t>
      </w:r>
      <w:r w:rsidR="00B8769F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)</w:t>
      </w:r>
    </w:p>
    <w:p w14:paraId="05217718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66695C82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557DFBC1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2E98203B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4B9E5E3E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1161E93D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346B6167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71F03F2C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149F83A6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6EA9530A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568B395C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62E8A53B" w14:textId="77777777" w:rsidR="00D40533" w:rsidRDefault="00D40533" w:rsidP="009236EB">
      <w:pPr>
        <w:spacing w:after="0" w:line="259" w:lineRule="auto"/>
        <w:ind w:left="567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0C440505" w14:textId="77777777" w:rsidR="009236EB" w:rsidRDefault="009236EB" w:rsidP="009236EB">
      <w:pPr>
        <w:spacing w:after="0" w:line="259" w:lineRule="auto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515FD107" w14:textId="77777777" w:rsidR="00B03FE5" w:rsidRDefault="00B03FE5" w:rsidP="009236EB">
      <w:pPr>
        <w:spacing w:after="0" w:line="259" w:lineRule="auto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4F1A8EFB" w14:textId="77777777" w:rsidR="00B03FE5" w:rsidRDefault="00B03FE5" w:rsidP="009236EB">
      <w:pPr>
        <w:spacing w:after="0" w:line="259" w:lineRule="auto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4C0669AE" w14:textId="77777777" w:rsidR="00B03FE5" w:rsidRDefault="00B03FE5" w:rsidP="009236EB">
      <w:pPr>
        <w:spacing w:after="0" w:line="259" w:lineRule="auto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67C4F4C8" w14:textId="1EC568A3" w:rsidR="00FD4BA1" w:rsidRPr="00651FC4" w:rsidRDefault="009236EB" w:rsidP="00651FC4">
      <w:pPr>
        <w:spacing w:after="0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sz w:val="18"/>
          <w:szCs w:val="18"/>
        </w:rPr>
        <w:lastRenderedPageBreak/>
        <w:t>T</w:t>
      </w:r>
      <w:r w:rsidR="00FD4BA1" w:rsidRPr="00A51D2B">
        <w:rPr>
          <w:rFonts w:ascii="Arial" w:hAnsi="Arial" w:cs="Arial"/>
          <w:b/>
          <w:sz w:val="18"/>
          <w:szCs w:val="18"/>
        </w:rPr>
        <w:t xml:space="preserve">abla </w:t>
      </w:r>
      <w:r w:rsidR="00D40533">
        <w:rPr>
          <w:rFonts w:ascii="Arial" w:hAnsi="Arial" w:cs="Arial"/>
          <w:b/>
          <w:sz w:val="18"/>
          <w:szCs w:val="18"/>
        </w:rPr>
        <w:t>3</w:t>
      </w:r>
      <w:r w:rsidR="00FD4BA1" w:rsidRPr="00A51D2B">
        <w:rPr>
          <w:rFonts w:ascii="Arial" w:hAnsi="Arial" w:cs="Arial"/>
          <w:b/>
          <w:sz w:val="18"/>
          <w:szCs w:val="18"/>
        </w:rPr>
        <w:t>: Compromisos del Gobierno</w:t>
      </w:r>
      <w:r w:rsidR="00D40533">
        <w:rPr>
          <w:rFonts w:ascii="Arial" w:hAnsi="Arial" w:cs="Arial"/>
          <w:b/>
          <w:sz w:val="18"/>
          <w:szCs w:val="18"/>
        </w:rPr>
        <w:br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24"/>
        <w:gridCol w:w="1624"/>
        <w:gridCol w:w="1623"/>
        <w:gridCol w:w="1621"/>
        <w:gridCol w:w="1621"/>
        <w:gridCol w:w="1619"/>
      </w:tblGrid>
      <w:tr w:rsidR="004547BC" w:rsidRPr="00A51D2B" w14:paraId="1FDCA229" w14:textId="14A4A073" w:rsidTr="003246A4">
        <w:trPr>
          <w:trHeight w:val="293"/>
          <w:tblHeader/>
          <w:jc w:val="center"/>
        </w:trPr>
        <w:tc>
          <w:tcPr>
            <w:tcW w:w="834" w:type="pct"/>
            <w:shd w:val="clear" w:color="auto" w:fill="1F3864" w:themeFill="accent5" w:themeFillShade="80"/>
          </w:tcPr>
          <w:p w14:paraId="676BA386" w14:textId="4433C63D" w:rsidR="004547BC" w:rsidRPr="00A51D2B" w:rsidRDefault="004547B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Ejes de la Política General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footnoteReference w:id="2"/>
            </w:r>
          </w:p>
        </w:tc>
        <w:tc>
          <w:tcPr>
            <w:tcW w:w="834" w:type="pct"/>
            <w:shd w:val="clear" w:color="auto" w:fill="1F3864" w:themeFill="accent5" w:themeFillShade="80"/>
            <w:vAlign w:val="center"/>
          </w:tcPr>
          <w:p w14:paraId="74DD6D62" w14:textId="67489AE8" w:rsidR="004547BC" w:rsidRPr="00A51D2B" w:rsidRDefault="004547B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Nombre de medida</w:t>
            </w:r>
          </w:p>
        </w:tc>
        <w:tc>
          <w:tcPr>
            <w:tcW w:w="834" w:type="pct"/>
            <w:shd w:val="clear" w:color="auto" w:fill="1F3864" w:themeFill="accent5" w:themeFillShade="80"/>
            <w:noWrap/>
            <w:vAlign w:val="center"/>
            <w:hideMark/>
          </w:tcPr>
          <w:p w14:paraId="6DBA3D43" w14:textId="5F906F7B" w:rsidR="004547BC" w:rsidRPr="00A51D2B" w:rsidRDefault="004547B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Descripción de la medida</w:t>
            </w:r>
          </w:p>
        </w:tc>
        <w:tc>
          <w:tcPr>
            <w:tcW w:w="833" w:type="pct"/>
            <w:shd w:val="clear" w:color="auto" w:fill="1F3864" w:themeFill="accent5" w:themeFillShade="80"/>
            <w:noWrap/>
            <w:vAlign w:val="center"/>
            <w:hideMark/>
          </w:tcPr>
          <w:p w14:paraId="1CCD2C80" w14:textId="674CC800" w:rsidR="004547BC" w:rsidRPr="00A51D2B" w:rsidRDefault="004547B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Marco Normativo</w:t>
            </w:r>
          </w:p>
        </w:tc>
        <w:tc>
          <w:tcPr>
            <w:tcW w:w="833" w:type="pct"/>
            <w:shd w:val="clear" w:color="auto" w:fill="1F3864" w:themeFill="accent5" w:themeFillShade="80"/>
            <w:noWrap/>
            <w:vAlign w:val="center"/>
            <w:hideMark/>
          </w:tcPr>
          <w:p w14:paraId="0630F967" w14:textId="1F5CD6B4" w:rsidR="004547BC" w:rsidRPr="00A51D2B" w:rsidRDefault="004547B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Antecedentes presupuestales</w:t>
            </w:r>
          </w:p>
        </w:tc>
        <w:tc>
          <w:tcPr>
            <w:tcW w:w="832" w:type="pct"/>
            <w:shd w:val="clear" w:color="auto" w:fill="1F3864" w:themeFill="accent5" w:themeFillShade="80"/>
            <w:vAlign w:val="center"/>
          </w:tcPr>
          <w:p w14:paraId="0AAC14BA" w14:textId="5BC7E92F" w:rsidR="004547BC" w:rsidRPr="00A51D2B" w:rsidRDefault="004547BC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Costo total (S/ en soles)</w:t>
            </w:r>
          </w:p>
        </w:tc>
      </w:tr>
      <w:tr w:rsidR="004547BC" w:rsidRPr="00A51D2B" w14:paraId="5A0D621F" w14:textId="06A3D8D9" w:rsidTr="003246A4">
        <w:trPr>
          <w:trHeight w:val="293"/>
          <w:jc w:val="center"/>
        </w:trPr>
        <w:tc>
          <w:tcPr>
            <w:tcW w:w="834" w:type="pct"/>
          </w:tcPr>
          <w:p w14:paraId="0FB78BD7" w14:textId="068C6924" w:rsidR="004547BC" w:rsidRDefault="004547BC" w:rsidP="004547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4547BC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 </w:t>
            </w:r>
          </w:p>
          <w:p w14:paraId="0A7B1D82" w14:textId="77777777" w:rsidR="004547BC" w:rsidRDefault="004547BC" w:rsidP="004547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  <w:p w14:paraId="6E7AB87D" w14:textId="3C74EE41" w:rsidR="004547BC" w:rsidRDefault="004547BC" w:rsidP="00BB53B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4547BC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Paz social y gobernabilidad.</w:t>
            </w:r>
          </w:p>
          <w:p w14:paraId="7E192C6F" w14:textId="77777777" w:rsidR="004547BC" w:rsidRDefault="004547BC" w:rsidP="003246A4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  <w:p w14:paraId="6CAD5F07" w14:textId="7D8EE882" w:rsidR="004547BC" w:rsidRPr="003246A4" w:rsidRDefault="004547BC" w:rsidP="00BB53B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3246A4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Concertación y diálogo nacional.</w:t>
            </w:r>
          </w:p>
          <w:p w14:paraId="6C667E7F" w14:textId="77777777" w:rsidR="004547BC" w:rsidRPr="003246A4" w:rsidRDefault="004547BC" w:rsidP="003246A4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  <w:p w14:paraId="52238C13" w14:textId="6FDF4625" w:rsidR="004547BC" w:rsidRPr="003246A4" w:rsidRDefault="004547BC" w:rsidP="00BB53B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3246A4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Protección social para el desarrollo.</w:t>
            </w:r>
          </w:p>
          <w:p w14:paraId="31B10A27" w14:textId="77777777" w:rsidR="004547BC" w:rsidRPr="003246A4" w:rsidRDefault="004547BC" w:rsidP="004547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  <w:p w14:paraId="260DB9E6" w14:textId="38C18A8C" w:rsidR="004547BC" w:rsidRPr="00A51D2B" w:rsidRDefault="004547BC" w:rsidP="004547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4547BC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E45CC25" w14:textId="276D4571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[Listar las medidas]</w:t>
            </w:r>
          </w:p>
        </w:tc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7248127B" w14:textId="3FAF677F" w:rsidR="004547BC" w:rsidRPr="00A51D2B" w:rsidRDefault="004547BC" w:rsidP="00BB53B3">
            <w:pPr>
              <w:numPr>
                <w:ilvl w:val="1"/>
                <w:numId w:val="4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Sector(es) involucrados:</w:t>
            </w:r>
          </w:p>
          <w:p w14:paraId="7EC0463C" w14:textId="7997D8BA" w:rsidR="004547BC" w:rsidRPr="00A51D2B" w:rsidRDefault="004547BC" w:rsidP="00BB53B3">
            <w:pPr>
              <w:numPr>
                <w:ilvl w:val="0"/>
                <w:numId w:val="6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Población objetivo y meta de beneficiarios: </w:t>
            </w:r>
          </w:p>
          <w:p w14:paraId="7E1E6A96" w14:textId="44D99829" w:rsidR="004547BC" w:rsidRPr="00A51D2B" w:rsidRDefault="004547BC" w:rsidP="00BB53B3">
            <w:pPr>
              <w:numPr>
                <w:ilvl w:val="0"/>
                <w:numId w:val="6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Categoría de gasto y desagregación programática: </w:t>
            </w:r>
          </w:p>
          <w:p w14:paraId="06B58BB3" w14:textId="04BAE6BF" w:rsidR="004547BC" w:rsidRPr="00A51D2B" w:rsidRDefault="004547BC" w:rsidP="00BB53B3">
            <w:pPr>
              <w:numPr>
                <w:ilvl w:val="0"/>
                <w:numId w:val="6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De considerar, podrán incluir más información.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7884ED0" w14:textId="5D9747BE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Describir el marco normativo asociado, es decir, el sustento legal de la creación de la estrategia. Por ejemplo: </w:t>
            </w:r>
          </w:p>
          <w:p w14:paraId="2344575C" w14:textId="28C3CDA0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•Ley N° XYZ, que crea la estrategia…</w:t>
            </w:r>
          </w:p>
          <w:p w14:paraId="7DBD0700" w14:textId="7AB43CED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•R.M. N° XYZ-XZ establece los criterios adicionales para el </w:t>
            </w:r>
            <w:proofErr w:type="spellStart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costeo</w:t>
            </w:r>
            <w:proofErr w:type="spellEnd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 de la estrategia…</w:t>
            </w:r>
            <w:r w:rsidRPr="00A51D2B">
              <w:rPr>
                <w:rFonts w:ascii="Arial" w:eastAsia="Times New Roman" w:hAnsi="Arial" w:cs="Arial"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F7DF7E5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De corresponder, señalar las medidas que se vienen ejecutando desde años anteriores, el avance físico y financiero de tales compromisos asumidos.</w:t>
            </w:r>
          </w:p>
          <w:p w14:paraId="22D12585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  <w:p w14:paraId="2F5F5C33" w14:textId="2D848B3B" w:rsidR="004547BC" w:rsidRPr="00A51D2B" w:rsidRDefault="004547BC" w:rsidP="00BB53B3">
            <w:pPr>
              <w:numPr>
                <w:ilvl w:val="1"/>
                <w:numId w:val="4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PIA, PIM, Devengado de años anteriores (de corresponder)</w:t>
            </w:r>
          </w:p>
          <w:p w14:paraId="51B873A5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  <w:p w14:paraId="57C274F3" w14:textId="2AFC0ED1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832" w:type="pct"/>
            <w:vAlign w:val="center"/>
          </w:tcPr>
          <w:p w14:paraId="73F2E401" w14:textId="06D6D482" w:rsidR="004547BC" w:rsidRDefault="004547BC" w:rsidP="00BB53B3">
            <w:pPr>
              <w:numPr>
                <w:ilvl w:val="1"/>
                <w:numId w:val="4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5</w:t>
            </w:r>
          </w:p>
          <w:p w14:paraId="19663433" w14:textId="60EE5FCB" w:rsidR="004547BC" w:rsidRPr="00A51D2B" w:rsidRDefault="004547BC" w:rsidP="00BB53B3">
            <w:pPr>
              <w:numPr>
                <w:ilvl w:val="1"/>
                <w:numId w:val="4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6</w:t>
            </w:r>
          </w:p>
          <w:p w14:paraId="2EAE6691" w14:textId="639AB828" w:rsidR="004547BC" w:rsidRPr="00A51D2B" w:rsidRDefault="004547BC" w:rsidP="00BB53B3">
            <w:pPr>
              <w:numPr>
                <w:ilvl w:val="1"/>
                <w:numId w:val="4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7</w:t>
            </w:r>
          </w:p>
          <w:p w14:paraId="2439860F" w14:textId="742AB49C" w:rsidR="004547BC" w:rsidRPr="00A51D2B" w:rsidRDefault="004547BC" w:rsidP="00BB53B3">
            <w:pPr>
              <w:numPr>
                <w:ilvl w:val="1"/>
                <w:numId w:val="4"/>
              </w:numPr>
              <w:spacing w:after="0" w:line="240" w:lineRule="auto"/>
              <w:ind w:left="355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8</w:t>
            </w:r>
          </w:p>
          <w:p w14:paraId="56C2B5ED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4547BC" w:rsidRPr="00A51D2B" w14:paraId="56AA7843" w14:textId="06CA2EAD" w:rsidTr="003246A4">
        <w:trPr>
          <w:trHeight w:val="293"/>
          <w:jc w:val="center"/>
        </w:trPr>
        <w:tc>
          <w:tcPr>
            <w:tcW w:w="834" w:type="pct"/>
          </w:tcPr>
          <w:p w14:paraId="063B5595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E7A22EA" w14:textId="77A168B8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E9A5B2D" w14:textId="0B243216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2A8A3F7" w14:textId="06A23F6D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AA713AB" w14:textId="1967EC60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  <w:tc>
          <w:tcPr>
            <w:tcW w:w="832" w:type="pct"/>
            <w:vAlign w:val="center"/>
          </w:tcPr>
          <w:p w14:paraId="156D53B4" w14:textId="4DF48865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(…)</w:t>
            </w:r>
          </w:p>
        </w:tc>
      </w:tr>
      <w:tr w:rsidR="004547BC" w:rsidRPr="00A51D2B" w14:paraId="538121B3" w14:textId="77777777" w:rsidTr="003246A4">
        <w:trPr>
          <w:trHeight w:val="293"/>
          <w:jc w:val="center"/>
        </w:trPr>
        <w:tc>
          <w:tcPr>
            <w:tcW w:w="834" w:type="pct"/>
          </w:tcPr>
          <w:p w14:paraId="448C7305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69D1BBF1" w14:textId="2D4ED6A0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2E240111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649ADF6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3A38677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32" w:type="pct"/>
            <w:vAlign w:val="center"/>
          </w:tcPr>
          <w:p w14:paraId="736A63BC" w14:textId="77777777" w:rsidR="004547BC" w:rsidRPr="00A51D2B" w:rsidRDefault="004547BC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18E1A22C" w14:textId="22093B18" w:rsidR="00A84453" w:rsidRPr="00A51D2B" w:rsidRDefault="00A84453" w:rsidP="00CC68AE">
      <w:pPr>
        <w:spacing w:after="0"/>
        <w:rPr>
          <w:rFonts w:ascii="Arial" w:hAnsi="Arial" w:cs="Arial"/>
          <w:sz w:val="18"/>
          <w:szCs w:val="18"/>
        </w:rPr>
        <w:sectPr w:rsidR="00A84453" w:rsidRPr="00A51D2B" w:rsidSect="00785086">
          <w:footerReference w:type="first" r:id="rId10"/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5D41889D" w14:textId="7267EA1C" w:rsidR="00111F5A" w:rsidRPr="00651FC4" w:rsidRDefault="00C84519" w:rsidP="00725218">
      <w:pPr>
        <w:pStyle w:val="Ttulo1"/>
        <w:spacing w:before="0"/>
        <w:jc w:val="left"/>
        <w:rPr>
          <w:rFonts w:ascii="Arial" w:hAnsi="Arial" w:cs="Arial"/>
          <w:color w:val="FFFFFF" w:themeColor="background1"/>
          <w:szCs w:val="24"/>
        </w:rPr>
      </w:pPr>
      <w:bookmarkStart w:id="20" w:name="_Toc193471635"/>
      <w:r w:rsidRPr="00651FC4">
        <w:rPr>
          <w:rFonts w:ascii="Arial" w:hAnsi="Arial" w:cs="Arial"/>
          <w:color w:val="FFFFFF" w:themeColor="background1"/>
          <w:szCs w:val="24"/>
        </w:rPr>
        <w:lastRenderedPageBreak/>
        <w:t>S</w:t>
      </w:r>
      <w:r w:rsidR="00DF2182" w:rsidRPr="00651FC4">
        <w:rPr>
          <w:rFonts w:ascii="Arial" w:hAnsi="Arial" w:cs="Arial"/>
          <w:color w:val="FFFFFF" w:themeColor="background1"/>
          <w:szCs w:val="24"/>
        </w:rPr>
        <w:t>ección</w:t>
      </w:r>
      <w:r w:rsidRPr="00651FC4">
        <w:rPr>
          <w:rFonts w:ascii="Arial" w:hAnsi="Arial" w:cs="Arial"/>
          <w:color w:val="FFFFFF" w:themeColor="background1"/>
          <w:szCs w:val="24"/>
        </w:rPr>
        <w:t xml:space="preserve"> </w:t>
      </w:r>
      <w:r w:rsidR="00702B4B" w:rsidRPr="00651FC4">
        <w:rPr>
          <w:rFonts w:ascii="Arial" w:hAnsi="Arial" w:cs="Arial"/>
          <w:color w:val="FFFFFF" w:themeColor="background1"/>
          <w:szCs w:val="24"/>
        </w:rPr>
        <w:t>2</w:t>
      </w:r>
      <w:r w:rsidR="00111F5A" w:rsidRPr="00651FC4">
        <w:rPr>
          <w:rFonts w:ascii="Arial" w:hAnsi="Arial" w:cs="Arial"/>
          <w:color w:val="FFFFFF" w:themeColor="background1"/>
          <w:szCs w:val="24"/>
        </w:rPr>
        <w:t xml:space="preserve">: </w:t>
      </w:r>
      <w:r w:rsidR="0010300E" w:rsidRPr="00651FC4">
        <w:rPr>
          <w:rFonts w:ascii="Arial" w:hAnsi="Arial" w:cs="Arial"/>
          <w:color w:val="FFFFFF" w:themeColor="background1"/>
          <w:szCs w:val="24"/>
        </w:rPr>
        <w:t xml:space="preserve">Asignación Presupuestaria </w:t>
      </w:r>
      <w:r w:rsidR="00DF2182" w:rsidRPr="00651FC4">
        <w:rPr>
          <w:rFonts w:ascii="Arial" w:hAnsi="Arial" w:cs="Arial"/>
          <w:color w:val="FFFFFF" w:themeColor="background1"/>
          <w:szCs w:val="24"/>
        </w:rPr>
        <w:t>Multianual</w:t>
      </w:r>
      <w:bookmarkEnd w:id="20"/>
    </w:p>
    <w:p w14:paraId="4AB9F6E1" w14:textId="652DB0F3" w:rsidR="00506404" w:rsidRPr="00A51D2B" w:rsidRDefault="00431A55" w:rsidP="00CC68AE">
      <w:pPr>
        <w:shd w:val="clear" w:color="auto" w:fill="F2F2F2" w:themeFill="background1" w:themeFillShade="F2"/>
        <w:spacing w:after="0" w:line="240" w:lineRule="auto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El objetivo de esta sección es presentar de manera sucinta la distribución de la </w:t>
      </w:r>
      <w:r w:rsidR="00882254" w:rsidRPr="00C71104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Asignación Presupuestaria Multianual</w:t>
      </w:r>
      <w:r w:rsidR="00882254" w:rsidRPr="00C71104" w:rsidDel="00C71104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de la entidad por </w:t>
      </w:r>
      <w:r w:rsidR="00B27749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fuente de financiamiento, </w:t>
      </w: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categoría </w:t>
      </w:r>
      <w:r w:rsidR="007C0BED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presupuesta</w:t>
      </w:r>
      <w:r w:rsidR="00B0529A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ria</w:t>
      </w:r>
      <w:r w:rsidR="00B27749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,</w:t>
      </w:r>
      <w:r w:rsidR="00B27749" w:rsidRPr="00B27749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B27749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programa presupuestal</w:t>
      </w:r>
      <w:r w:rsidR="007C0BED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,</w:t>
      </w:r>
      <w:r w:rsidR="00B27749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categoría y </w:t>
      </w:r>
      <w:r w:rsidR="00697DEA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genérica</w:t>
      </w: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de</w:t>
      </w:r>
      <w:r w:rsidR="00B0529A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l</w:t>
      </w:r>
      <w:r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gasto</w:t>
      </w:r>
      <w:r w:rsidR="00B27749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.</w:t>
      </w:r>
    </w:p>
    <w:p w14:paraId="70A07E1D" w14:textId="77777777" w:rsidR="00814AB2" w:rsidRPr="00A51D2B" w:rsidRDefault="00814AB2" w:rsidP="00CC68AE">
      <w:pPr>
        <w:shd w:val="clear" w:color="auto" w:fill="F2F2F2" w:themeFill="background1" w:themeFillShade="F2"/>
        <w:spacing w:after="0" w:line="240" w:lineRule="auto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</w:p>
    <w:p w14:paraId="581301D0" w14:textId="07DCD422" w:rsidR="00814AB2" w:rsidRPr="00A51D2B" w:rsidRDefault="00B536EF" w:rsidP="00CC68AE">
      <w:pPr>
        <w:shd w:val="clear" w:color="auto" w:fill="F2F2F2" w:themeFill="background1" w:themeFillShade="F2"/>
        <w:spacing w:after="0" w:line="240" w:lineRule="auto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Tomar en cuenta la información registrada en el módulo para elaborar los cuadros resumen</w:t>
      </w:r>
      <w:r w:rsidR="00814AB2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:</w:t>
      </w:r>
    </w:p>
    <w:p w14:paraId="284C9181" w14:textId="0A80A3A4" w:rsidR="002C04F7" w:rsidRPr="00A51D2B" w:rsidRDefault="00D6670B" w:rsidP="00BB53B3">
      <w:pPr>
        <w:numPr>
          <w:ilvl w:val="0"/>
          <w:numId w:val="3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A51D2B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 xml:space="preserve">Tabla </w:t>
      </w:r>
      <w:r w:rsidR="00D40533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>4</w:t>
      </w:r>
      <w:r w:rsidR="00814AB2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:</w:t>
      </w:r>
      <w:r w:rsidR="002C04F7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C74358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Debe incluir todas las fuentes de financiamiento que han tenido asignación presupuestaria desde el 202</w:t>
      </w:r>
      <w:r w:rsidR="001708E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4</w:t>
      </w:r>
      <w:r w:rsidR="00C74358" w:rsidRPr="0010300E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. </w:t>
      </w:r>
    </w:p>
    <w:p w14:paraId="247E0D85" w14:textId="4233418B" w:rsidR="00153871" w:rsidRPr="00931365" w:rsidRDefault="002C04F7" w:rsidP="00BB53B3">
      <w:pPr>
        <w:numPr>
          <w:ilvl w:val="0"/>
          <w:numId w:val="3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10300E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 xml:space="preserve">Tabla </w:t>
      </w:r>
      <w:r w:rsidR="00E76CAA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>5</w:t>
      </w:r>
      <w:r w:rsidRPr="0010300E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>:</w:t>
      </w:r>
      <w:r w:rsidR="00814AB2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EE1989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Debe incluir tod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a</w:t>
      </w:r>
      <w:r w:rsidR="00EE1989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s </w:t>
      </w:r>
      <w:r w:rsidR="00697DEA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las</w:t>
      </w:r>
      <w:r w:rsidR="00697DEA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categorías </w:t>
      </w:r>
      <w:r w:rsidR="000B18CD" w:rsidRPr="00A51D2B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presupuesta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rias </w:t>
      </w:r>
      <w:r w:rsidR="00697DEA" w:rsidRPr="00697DEA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(Acciones Centrales, APNOP y Programas Presupuestales) </w:t>
      </w:r>
      <w:r w:rsidR="00EE1989" w:rsidRPr="0093136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que han tenido asignación presupuestaria desde el 202</w:t>
      </w:r>
      <w:r w:rsidR="001708E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4</w:t>
      </w:r>
      <w:r w:rsidR="00EE1989" w:rsidRPr="0093136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, por toda fuente de financiamiento y genérica de</w:t>
      </w:r>
      <w:r w:rsidR="00B0529A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l</w:t>
      </w:r>
      <w:r w:rsidR="00EE1989" w:rsidRPr="0093136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gasto.</w:t>
      </w:r>
    </w:p>
    <w:p w14:paraId="04C44854" w14:textId="6088A50F" w:rsidR="009E254B" w:rsidRPr="00931365" w:rsidRDefault="009E254B" w:rsidP="00BB53B3">
      <w:pPr>
        <w:numPr>
          <w:ilvl w:val="0"/>
          <w:numId w:val="3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931365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 xml:space="preserve">Tabla </w:t>
      </w:r>
      <w:r w:rsidR="00E76CAA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>6</w:t>
      </w:r>
      <w:r w:rsidRPr="00931365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 xml:space="preserve">: </w:t>
      </w:r>
      <w:r w:rsidR="00394550" w:rsidRPr="003246A4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Debe incluir 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el detalle de la asignación</w:t>
      </w:r>
      <w:r w:rsidR="00394550" w:rsidRPr="003246A4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441E8F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de</w:t>
      </w:r>
      <w:r w:rsidR="00394550" w:rsidRPr="003246A4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956DC8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la </w:t>
      </w:r>
      <w:r w:rsidR="00956DC8" w:rsidRPr="00956DC8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Producción Física en Programas Presupuestales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.</w:t>
      </w:r>
    </w:p>
    <w:p w14:paraId="133F01A2" w14:textId="20D854D5" w:rsidR="00196A6C" w:rsidRPr="00A51D2B" w:rsidRDefault="00F84D27" w:rsidP="00BB53B3">
      <w:pPr>
        <w:numPr>
          <w:ilvl w:val="0"/>
          <w:numId w:val="3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</w:pPr>
      <w:r w:rsidRPr="00196A6C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 xml:space="preserve">Tabla </w:t>
      </w:r>
      <w:r w:rsidR="00E76CAA" w:rsidRPr="00196A6C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>7</w:t>
      </w:r>
      <w:r w:rsidRPr="00196A6C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18"/>
          <w:szCs w:val="18"/>
          <w:lang w:eastAsia="es-PE"/>
        </w:rPr>
        <w:t>:</w:t>
      </w:r>
      <w:r w:rsidR="005F0636" w:rsidRPr="00196A6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Debe incluir </w:t>
      </w:r>
      <w:r w:rsidR="00196A6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las m</w:t>
      </w:r>
      <w:r w:rsidR="00196A6C" w:rsidRPr="00196A6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etas de 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desempeño de </w:t>
      </w:r>
      <w:r w:rsidR="00196A6C" w:rsidRPr="00196A6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los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indicadores priorizados de los</w:t>
      </w:r>
      <w:r w:rsidR="00196A6C" w:rsidRPr="00196A6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P</w:t>
      </w:r>
      <w:r w:rsidR="00196A6C" w:rsidRPr="00196A6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rogramas 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P</w:t>
      </w:r>
      <w:r w:rsidR="00196A6C" w:rsidRPr="00196A6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resupuestales</w:t>
      </w:r>
      <w:r w:rsidR="000B18CD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.</w:t>
      </w:r>
      <w:r w:rsidR="00196A6C" w:rsidRPr="00196A6C" w:rsidDel="00577EDC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 xml:space="preserve"> </w:t>
      </w:r>
    </w:p>
    <w:p w14:paraId="011FF0CF" w14:textId="77777777" w:rsidR="00577EDC" w:rsidRPr="00651FC4" w:rsidRDefault="00577EDC" w:rsidP="00651FC4">
      <w:pPr>
        <w:pStyle w:val="Ttulo2"/>
        <w:spacing w:before="0"/>
        <w:ind w:left="567"/>
        <w:rPr>
          <w:rFonts w:ascii="Arial" w:hAnsi="Arial" w:cs="Arial"/>
          <w:b/>
          <w:bCs/>
          <w:sz w:val="18"/>
          <w:szCs w:val="18"/>
        </w:rPr>
      </w:pPr>
    </w:p>
    <w:p w14:paraId="2504211F" w14:textId="180B35E9" w:rsidR="00462045" w:rsidRPr="00A51D2B" w:rsidRDefault="00462045" w:rsidP="00BB53B3">
      <w:pPr>
        <w:pStyle w:val="Ttulo2"/>
        <w:numPr>
          <w:ilvl w:val="1"/>
          <w:numId w:val="8"/>
        </w:numPr>
        <w:spacing w:before="0"/>
        <w:ind w:left="567" w:hanging="425"/>
        <w:rPr>
          <w:rFonts w:ascii="Arial" w:hAnsi="Arial" w:cs="Arial"/>
          <w:b/>
          <w:bCs/>
          <w:sz w:val="18"/>
          <w:szCs w:val="18"/>
        </w:rPr>
      </w:pPr>
      <w:bookmarkStart w:id="21" w:name="_Toc193471636"/>
      <w:r w:rsidRPr="00A51D2B">
        <w:rPr>
          <w:rFonts w:ascii="Arial" w:hAnsi="Arial" w:cs="Arial"/>
          <w:b/>
          <w:bCs/>
          <w:color w:val="auto"/>
          <w:sz w:val="18"/>
          <w:szCs w:val="18"/>
        </w:rPr>
        <w:t>Fuente de Financiamiento</w:t>
      </w:r>
      <w:bookmarkEnd w:id="21"/>
    </w:p>
    <w:p w14:paraId="5F4BBA73" w14:textId="7CD2F6A6" w:rsidR="00462045" w:rsidRPr="00651FC4" w:rsidRDefault="00462045" w:rsidP="006C188B">
      <w:pPr>
        <w:pStyle w:val="Sinespaciado"/>
        <w:rPr>
          <w:sz w:val="12"/>
          <w:szCs w:val="12"/>
        </w:rPr>
      </w:pPr>
    </w:p>
    <w:p w14:paraId="1A70D279" w14:textId="77777777" w:rsidR="0071367A" w:rsidRPr="005E4C17" w:rsidRDefault="0071367A" w:rsidP="0071367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E4C17">
        <w:rPr>
          <w:rFonts w:ascii="Arial" w:hAnsi="Arial" w:cs="Arial"/>
          <w:b/>
          <w:sz w:val="18"/>
          <w:szCs w:val="18"/>
        </w:rPr>
        <w:t xml:space="preserve">Tabla </w:t>
      </w:r>
      <w:r>
        <w:rPr>
          <w:rFonts w:ascii="Arial" w:hAnsi="Arial" w:cs="Arial"/>
          <w:b/>
          <w:sz w:val="18"/>
          <w:szCs w:val="18"/>
        </w:rPr>
        <w:t>4</w:t>
      </w:r>
      <w:r w:rsidRPr="005E4C17">
        <w:rPr>
          <w:rFonts w:ascii="Arial" w:hAnsi="Arial" w:cs="Arial"/>
          <w:b/>
          <w:sz w:val="18"/>
          <w:szCs w:val="18"/>
        </w:rPr>
        <w:t>: Asignación Presupuestaria Multianual 202</w:t>
      </w:r>
      <w:r>
        <w:rPr>
          <w:rFonts w:ascii="Arial" w:hAnsi="Arial" w:cs="Arial"/>
          <w:b/>
          <w:sz w:val="18"/>
          <w:szCs w:val="18"/>
        </w:rPr>
        <w:t>6</w:t>
      </w:r>
      <w:r w:rsidRPr="005E4C17">
        <w:rPr>
          <w:rFonts w:ascii="Arial" w:hAnsi="Arial" w:cs="Arial"/>
          <w:b/>
          <w:sz w:val="18"/>
          <w:szCs w:val="18"/>
        </w:rPr>
        <w:t>-202</w:t>
      </w:r>
      <w:r>
        <w:rPr>
          <w:rFonts w:ascii="Arial" w:hAnsi="Arial" w:cs="Arial"/>
          <w:b/>
          <w:sz w:val="18"/>
          <w:szCs w:val="18"/>
        </w:rPr>
        <w:t>8</w:t>
      </w:r>
      <w:r w:rsidRPr="005E4C17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p</w:t>
      </w:r>
      <w:r w:rsidRPr="005E4C17">
        <w:rPr>
          <w:rFonts w:ascii="Arial" w:hAnsi="Arial" w:cs="Arial"/>
          <w:b/>
          <w:sz w:val="18"/>
          <w:szCs w:val="18"/>
        </w:rPr>
        <w:t>or Fuente de Financiamiento</w:t>
      </w:r>
    </w:p>
    <w:p w14:paraId="114AEF84" w14:textId="5C64F2F4" w:rsidR="005E4C17" w:rsidRPr="005E4C17" w:rsidRDefault="005E4C17" w:rsidP="003E4A2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>(En soles)</w:t>
      </w:r>
    </w:p>
    <w:tbl>
      <w:tblPr>
        <w:tblW w:w="10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830"/>
        <w:gridCol w:w="830"/>
        <w:gridCol w:w="831"/>
        <w:gridCol w:w="830"/>
        <w:gridCol w:w="830"/>
        <w:gridCol w:w="830"/>
        <w:gridCol w:w="831"/>
        <w:gridCol w:w="830"/>
        <w:gridCol w:w="830"/>
        <w:gridCol w:w="831"/>
      </w:tblGrid>
      <w:tr w:rsidR="00136F69" w:rsidRPr="00A51D2B" w14:paraId="07EF7DDB" w14:textId="77777777" w:rsidTr="00136F69">
        <w:trPr>
          <w:trHeight w:val="441"/>
          <w:jc w:val="center"/>
        </w:trPr>
        <w:tc>
          <w:tcPr>
            <w:tcW w:w="2263" w:type="dxa"/>
            <w:vMerge w:val="restart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04585" w14:textId="13FC2AD7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Fuente de Financiamiento</w:t>
            </w:r>
          </w:p>
        </w:tc>
        <w:tc>
          <w:tcPr>
            <w:tcW w:w="830" w:type="dxa"/>
            <w:vMerge w:val="restart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7EAC3" w14:textId="63B94905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 xml:space="preserve">PIA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br/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4</w:t>
            </w:r>
          </w:p>
        </w:tc>
        <w:tc>
          <w:tcPr>
            <w:tcW w:w="830" w:type="dxa"/>
            <w:vMerge w:val="restart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626CF" w14:textId="0487898C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 xml:space="preserve">PIM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br/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4</w:t>
            </w:r>
          </w:p>
        </w:tc>
        <w:tc>
          <w:tcPr>
            <w:tcW w:w="831" w:type="dxa"/>
            <w:vMerge w:val="restart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BC9A9" w14:textId="4E31DF76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DEV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4</w:t>
            </w:r>
          </w:p>
        </w:tc>
        <w:tc>
          <w:tcPr>
            <w:tcW w:w="830" w:type="dxa"/>
            <w:vMerge w:val="restart"/>
            <w:shd w:val="clear" w:color="auto" w:fill="1F3864"/>
            <w:vAlign w:val="center"/>
          </w:tcPr>
          <w:p w14:paraId="04FC36FB" w14:textId="174598E4" w:rsidR="00136F69" w:rsidRPr="00A51D2B" w:rsidRDefault="00136F69" w:rsidP="00136F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 xml:space="preserve">PIA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br/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5</w:t>
            </w:r>
          </w:p>
        </w:tc>
        <w:tc>
          <w:tcPr>
            <w:tcW w:w="830" w:type="dxa"/>
            <w:vMerge w:val="restart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438E7" w14:textId="0173630B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br/>
              <w:t>PIM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 xml:space="preserve"> </w:t>
            </w:r>
            <w:r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t xml:space="preserve">(al </w:t>
            </w:r>
            <w:proofErr w:type="spellStart"/>
            <w:r w:rsidR="005A6929"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t>dd</w:t>
            </w:r>
            <w:proofErr w:type="spellEnd"/>
            <w:r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t>/</w:t>
            </w:r>
            <w:r w:rsidR="005A6929"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t>mm</w:t>
            </w:r>
            <w:r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t>/</w:t>
            </w:r>
            <w:proofErr w:type="spellStart"/>
            <w:r w:rsidR="005A6929"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t>aa</w:t>
            </w:r>
            <w:proofErr w:type="spellEnd"/>
            <w:r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t>)</w:t>
            </w:r>
            <w:r w:rsidR="00FA4247" w:rsidRPr="003246A4"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es-PE"/>
              </w:rPr>
              <w:br/>
            </w:r>
          </w:p>
        </w:tc>
        <w:tc>
          <w:tcPr>
            <w:tcW w:w="2491" w:type="dxa"/>
            <w:gridSpan w:val="3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7CDF6" w14:textId="1D91BBE9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APM </w:t>
            </w:r>
          </w:p>
        </w:tc>
        <w:tc>
          <w:tcPr>
            <w:tcW w:w="830" w:type="dxa"/>
            <w:vMerge w:val="restart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51A41" w14:textId="76E8C4A5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VAR</w:t>
            </w:r>
          </w:p>
          <w:p w14:paraId="53FCF8D1" w14:textId="4B7F25AA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APM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6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/ DEV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4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 xml:space="preserve"> (%)</w:t>
            </w:r>
          </w:p>
        </w:tc>
        <w:tc>
          <w:tcPr>
            <w:tcW w:w="831" w:type="dxa"/>
            <w:vMerge w:val="restart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E25586" w14:textId="4B9D7E9F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VAR</w:t>
            </w:r>
          </w:p>
          <w:p w14:paraId="47F7C939" w14:textId="57F8AD9C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APM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6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/ PIA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 xml:space="preserve">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(%)</w:t>
            </w:r>
          </w:p>
        </w:tc>
      </w:tr>
      <w:tr w:rsidR="00136F69" w:rsidRPr="00A51D2B" w14:paraId="6D368D90" w14:textId="77777777" w:rsidTr="00441E8F">
        <w:trPr>
          <w:trHeight w:val="441"/>
          <w:jc w:val="center"/>
        </w:trPr>
        <w:tc>
          <w:tcPr>
            <w:tcW w:w="2263" w:type="dxa"/>
            <w:vMerge/>
            <w:vAlign w:val="center"/>
            <w:hideMark/>
          </w:tcPr>
          <w:p w14:paraId="09BBEE7D" w14:textId="77777777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14:paraId="09B8E02B" w14:textId="77777777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14:paraId="147C924A" w14:textId="77777777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0A04CAFF" w14:textId="77777777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14:paraId="5D9BE1C3" w14:textId="77777777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14:paraId="74EC4F42" w14:textId="5AD5F81A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2037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980C7" w14:textId="40CDC88B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6</w:t>
            </w:r>
          </w:p>
        </w:tc>
        <w:tc>
          <w:tcPr>
            <w:tcW w:w="831" w:type="dxa"/>
            <w:shd w:val="clear" w:color="auto" w:fill="2037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E180E" w14:textId="7E833A78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7</w:t>
            </w:r>
          </w:p>
        </w:tc>
        <w:tc>
          <w:tcPr>
            <w:tcW w:w="830" w:type="dxa"/>
            <w:shd w:val="clear" w:color="auto" w:fill="2037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D88AE" w14:textId="09BA51C2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8</w:t>
            </w:r>
          </w:p>
        </w:tc>
        <w:tc>
          <w:tcPr>
            <w:tcW w:w="830" w:type="dxa"/>
            <w:vMerge/>
            <w:vAlign w:val="center"/>
            <w:hideMark/>
          </w:tcPr>
          <w:p w14:paraId="086172E0" w14:textId="77777777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14:paraId="1D80B1ED" w14:textId="77777777" w:rsidR="00136F69" w:rsidRPr="00A51D2B" w:rsidRDefault="00136F69" w:rsidP="00CC68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6F69" w:rsidRPr="00A51D2B" w14:paraId="7BB36C9E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1BD8E" w14:textId="77777777" w:rsidR="00136F69" w:rsidRPr="00A51D2B" w:rsidRDefault="00136F69" w:rsidP="00CC68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Recursos Ordinarios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1CE52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5028B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F77C5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305081B2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2A245" w14:textId="4030EF13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82BDF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7FF0D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064EC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C8B5A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AB876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136F69" w:rsidRPr="00A51D2B" w14:paraId="27DCFA6F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ADCDD" w14:textId="77777777" w:rsidR="00136F69" w:rsidRPr="00A51D2B" w:rsidRDefault="00136F69" w:rsidP="00CC68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Recursos directamente Recaudados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7E0AE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3373F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B4307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73B27EF4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4746E6" w14:textId="1B8C62AE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7B9D9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1A0F0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7C844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3AB192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AF1DA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136F69" w:rsidRPr="00A51D2B" w14:paraId="3544BAB7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03DAD" w14:textId="77777777" w:rsidR="00136F69" w:rsidRPr="00A51D2B" w:rsidRDefault="00136F69" w:rsidP="00CC68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Recursos por Operaciones Oficiales de Crédito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B0F62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9EDE8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8A5D1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78B38309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DEFD0" w14:textId="21BD5D5D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5AA78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9A85D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CF1C4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3E152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7B697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136F69" w:rsidRPr="00A51D2B" w14:paraId="7384190A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BBBB3" w14:textId="77777777" w:rsidR="00136F69" w:rsidRPr="00A51D2B" w:rsidRDefault="00136F69" w:rsidP="00CC68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Donaciones y Transferencias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C84DD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1ED05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ED7BF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1A3CC365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788D5" w14:textId="19B6F0B3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95A66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E12F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491A7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49BBE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7AD66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136F69" w:rsidRPr="00A51D2B" w14:paraId="0ECA0769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17F8F" w14:textId="77777777" w:rsidR="00136F69" w:rsidRPr="00A51D2B" w:rsidRDefault="00136F69" w:rsidP="00CC68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Recursos Determinados 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74C37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3CDD3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BC43B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08CB3A5B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40E90" w14:textId="2820AE4B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0F58FD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5E856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ED9A0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F9350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322C7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2F53F8" w:rsidRPr="00A51D2B" w14:paraId="4B2F0B5C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ABA63" w14:textId="0516BDF5" w:rsidR="002F53F8" w:rsidRPr="00A51D2B" w:rsidRDefault="008C679C" w:rsidP="002F53F8">
            <w:pPr>
              <w:pStyle w:val="NormalWeb"/>
              <w:spacing w:before="0" w:beforeAutospacing="0" w:after="0" w:afterAutospacing="0"/>
              <w:ind w:left="345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Contribuciones a Fondos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D28DB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51893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C9007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1CFE211B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8C400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420DE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DE1EE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135E9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E0C4D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ACBF3" w14:textId="77777777" w:rsidR="002F53F8" w:rsidRPr="00A51D2B" w:rsidRDefault="002F53F8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8C679C" w:rsidRPr="00A51D2B" w14:paraId="0CC8B462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94A21" w14:textId="39EEF4CC" w:rsidR="008C679C" w:rsidRPr="00A51D2B" w:rsidRDefault="008C679C" w:rsidP="008C679C">
            <w:pPr>
              <w:pStyle w:val="NormalWeb"/>
              <w:spacing w:before="0" w:beforeAutospacing="0" w:after="0" w:afterAutospacing="0"/>
              <w:ind w:left="345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2F53F8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Fondo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d</w:t>
            </w:r>
            <w:r w:rsidRPr="002F53F8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e compensación Regional - FONCOR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DAA62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E35A2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C855C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34A4D76A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8D1CE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58C93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EBAD8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2C955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2AC0D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F5767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8C679C" w:rsidRPr="00A51D2B" w14:paraId="229F7384" w14:textId="77777777" w:rsidTr="003246A4">
        <w:trPr>
          <w:trHeight w:val="368"/>
          <w:jc w:val="center"/>
        </w:trPr>
        <w:tc>
          <w:tcPr>
            <w:tcW w:w="22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DC8B2" w14:textId="5C89C6BE" w:rsidR="008C679C" w:rsidRPr="00A51D2B" w:rsidRDefault="008C679C" w:rsidP="008C679C">
            <w:pPr>
              <w:pStyle w:val="NormalWeb"/>
              <w:spacing w:before="0" w:beforeAutospacing="0" w:after="0" w:afterAutospacing="0"/>
              <w:ind w:left="345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2F53F8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CANON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y</w:t>
            </w:r>
            <w:r w:rsidRPr="002F53F8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SOBRECANON, Regalías, Renta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d</w:t>
            </w:r>
            <w:r w:rsidRPr="002F53F8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e Aduanas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y</w:t>
            </w:r>
            <w:r w:rsidRPr="002F53F8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Participaciones</w:t>
            </w: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93971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D89A8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6B132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</w:tcPr>
          <w:p w14:paraId="3BF8A9B9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400E3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2E6C5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BF965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B6BC2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1EA0A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C3F26" w14:textId="77777777" w:rsidR="008C679C" w:rsidRPr="00A51D2B" w:rsidRDefault="008C679C" w:rsidP="008C679C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</w:p>
        </w:tc>
      </w:tr>
      <w:tr w:rsidR="00136F69" w:rsidRPr="00A51D2B" w14:paraId="62813B0D" w14:textId="77777777" w:rsidTr="003246A4">
        <w:trPr>
          <w:trHeight w:val="368"/>
          <w:jc w:val="center"/>
        </w:trPr>
        <w:tc>
          <w:tcPr>
            <w:tcW w:w="2263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AF5D2" w14:textId="77777777" w:rsidR="00136F69" w:rsidRPr="00A51D2B" w:rsidRDefault="00136F69" w:rsidP="00CC68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  <w:proofErr w:type="gramStart"/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TOTAL</w:t>
            </w:r>
            <w:proofErr w:type="gramEnd"/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 xml:space="preserve"> GENERAL</w:t>
            </w:r>
          </w:p>
        </w:tc>
        <w:tc>
          <w:tcPr>
            <w:tcW w:w="830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57FB6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13DDC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</w:p>
        </w:tc>
        <w:tc>
          <w:tcPr>
            <w:tcW w:w="831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F0B78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shd w:val="clear" w:color="auto" w:fill="1F3864"/>
          </w:tcPr>
          <w:p w14:paraId="1603E87C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</w:p>
        </w:tc>
        <w:tc>
          <w:tcPr>
            <w:tcW w:w="830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7DFAC" w14:textId="778A76FE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 </w:t>
            </w:r>
          </w:p>
        </w:tc>
        <w:tc>
          <w:tcPr>
            <w:tcW w:w="830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CA4AC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 </w:t>
            </w:r>
          </w:p>
        </w:tc>
        <w:tc>
          <w:tcPr>
            <w:tcW w:w="831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6367E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 </w:t>
            </w:r>
          </w:p>
        </w:tc>
        <w:tc>
          <w:tcPr>
            <w:tcW w:w="830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58214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 </w:t>
            </w:r>
          </w:p>
        </w:tc>
        <w:tc>
          <w:tcPr>
            <w:tcW w:w="830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BE7F3" w14:textId="77777777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 </w:t>
            </w:r>
          </w:p>
        </w:tc>
        <w:tc>
          <w:tcPr>
            <w:tcW w:w="831" w:type="dxa"/>
            <w:shd w:val="clear" w:color="auto" w:fill="1F386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E0EF9" w14:textId="7FAD1884" w:rsidR="00136F69" w:rsidRPr="00A51D2B" w:rsidRDefault="00136F69" w:rsidP="009E022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</w:pPr>
          </w:p>
        </w:tc>
      </w:tr>
    </w:tbl>
    <w:p w14:paraId="64C23D31" w14:textId="77777777" w:rsidR="00462045" w:rsidRPr="00A51D2B" w:rsidRDefault="00462045" w:rsidP="00CC68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F8B0B55" w14:textId="60E38BA4" w:rsidR="00C84519" w:rsidRPr="005E4C17" w:rsidRDefault="00DF2182" w:rsidP="00BB53B3">
      <w:pPr>
        <w:pStyle w:val="Ttulo2"/>
        <w:numPr>
          <w:ilvl w:val="1"/>
          <w:numId w:val="8"/>
        </w:numPr>
        <w:spacing w:before="0"/>
        <w:ind w:left="567" w:hanging="425"/>
        <w:rPr>
          <w:rFonts w:ascii="Arial" w:hAnsi="Arial" w:cs="Arial"/>
          <w:b/>
          <w:bCs/>
          <w:color w:val="auto"/>
          <w:sz w:val="18"/>
          <w:szCs w:val="18"/>
        </w:rPr>
      </w:pPr>
      <w:bookmarkStart w:id="22" w:name="_Toc193471637"/>
      <w:r w:rsidRPr="00A51D2B">
        <w:rPr>
          <w:rFonts w:ascii="Arial" w:hAnsi="Arial" w:cs="Arial"/>
          <w:b/>
          <w:bCs/>
          <w:color w:val="auto"/>
          <w:sz w:val="18"/>
          <w:szCs w:val="18"/>
        </w:rPr>
        <w:t>Categoría</w:t>
      </w:r>
      <w:r w:rsidR="00BF4BCA">
        <w:rPr>
          <w:rFonts w:ascii="Arial" w:hAnsi="Arial" w:cs="Arial"/>
          <w:b/>
          <w:bCs/>
          <w:color w:val="auto"/>
          <w:sz w:val="18"/>
          <w:szCs w:val="18"/>
        </w:rPr>
        <w:t>s</w:t>
      </w:r>
      <w:r w:rsidRPr="00A51D2B">
        <w:rPr>
          <w:rFonts w:ascii="Arial" w:hAnsi="Arial" w:cs="Arial"/>
          <w:b/>
          <w:bCs/>
          <w:color w:val="auto"/>
          <w:sz w:val="18"/>
          <w:szCs w:val="18"/>
        </w:rPr>
        <w:t xml:space="preserve"> Presupuesta</w:t>
      </w:r>
      <w:r w:rsidR="00B0529A">
        <w:rPr>
          <w:rFonts w:ascii="Arial" w:hAnsi="Arial" w:cs="Arial"/>
          <w:b/>
          <w:bCs/>
          <w:color w:val="auto"/>
          <w:sz w:val="18"/>
          <w:szCs w:val="18"/>
        </w:rPr>
        <w:t>ria</w:t>
      </w:r>
      <w:bookmarkEnd w:id="22"/>
      <w:r w:rsidR="00BF4BCA">
        <w:rPr>
          <w:rFonts w:ascii="Arial" w:hAnsi="Arial" w:cs="Arial"/>
          <w:b/>
          <w:bCs/>
          <w:color w:val="auto"/>
          <w:sz w:val="18"/>
          <w:szCs w:val="18"/>
        </w:rPr>
        <w:t>s</w:t>
      </w:r>
    </w:p>
    <w:p w14:paraId="043E89E2" w14:textId="77777777" w:rsidR="00C84519" w:rsidRPr="00A51D2B" w:rsidRDefault="00C84519" w:rsidP="009E02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53979F" w14:textId="20C2E591" w:rsidR="00C84519" w:rsidRPr="00A51D2B" w:rsidRDefault="00814AB2" w:rsidP="003E4A21">
      <w:pPr>
        <w:spacing w:after="0"/>
        <w:jc w:val="center"/>
        <w:rPr>
          <w:rFonts w:ascii="Arial" w:hAnsi="Arial" w:cs="Arial"/>
          <w:b/>
          <w:iCs/>
          <w:sz w:val="18"/>
          <w:szCs w:val="18"/>
        </w:rPr>
      </w:pPr>
      <w:r w:rsidRPr="00A51D2B">
        <w:rPr>
          <w:rFonts w:ascii="Arial" w:hAnsi="Arial" w:cs="Arial"/>
          <w:b/>
          <w:sz w:val="18"/>
          <w:szCs w:val="18"/>
        </w:rPr>
        <w:t xml:space="preserve">Tabla </w:t>
      </w:r>
      <w:r w:rsidR="00E76CAA">
        <w:rPr>
          <w:rFonts w:ascii="Arial" w:hAnsi="Arial" w:cs="Arial"/>
          <w:b/>
          <w:sz w:val="18"/>
          <w:szCs w:val="18"/>
        </w:rPr>
        <w:t>5</w:t>
      </w:r>
      <w:r w:rsidR="00C84519" w:rsidRPr="00A51D2B">
        <w:rPr>
          <w:rFonts w:ascii="Arial" w:hAnsi="Arial" w:cs="Arial"/>
          <w:b/>
          <w:sz w:val="18"/>
          <w:szCs w:val="18"/>
        </w:rPr>
        <w:t xml:space="preserve">: Asignación Presupuestaria Multianual 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6</w:t>
      </w:r>
      <w:r w:rsidR="00195EF4" w:rsidRPr="00A51D2B">
        <w:rPr>
          <w:rFonts w:ascii="Arial" w:hAnsi="Arial" w:cs="Arial"/>
          <w:b/>
          <w:iCs/>
          <w:sz w:val="18"/>
          <w:szCs w:val="18"/>
        </w:rPr>
        <w:t>-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8</w:t>
      </w:r>
      <w:r w:rsidR="00C84519" w:rsidRPr="00A51D2B">
        <w:rPr>
          <w:rFonts w:ascii="Arial" w:hAnsi="Arial" w:cs="Arial"/>
          <w:b/>
          <w:sz w:val="18"/>
          <w:szCs w:val="18"/>
        </w:rPr>
        <w:t xml:space="preserve"> </w:t>
      </w:r>
      <w:r w:rsidR="00BB4D12">
        <w:rPr>
          <w:rFonts w:ascii="Arial" w:hAnsi="Arial" w:cs="Arial"/>
          <w:b/>
          <w:sz w:val="18"/>
          <w:szCs w:val="18"/>
        </w:rPr>
        <w:t>p</w:t>
      </w:r>
      <w:r w:rsidR="00C84519" w:rsidRPr="00A51D2B">
        <w:rPr>
          <w:rFonts w:ascii="Arial" w:hAnsi="Arial" w:cs="Arial"/>
          <w:b/>
          <w:sz w:val="18"/>
          <w:szCs w:val="18"/>
        </w:rPr>
        <w:t>or categoría presupuesta</w:t>
      </w:r>
      <w:r w:rsidR="00B0529A">
        <w:rPr>
          <w:rFonts w:ascii="Arial" w:hAnsi="Arial" w:cs="Arial"/>
          <w:b/>
          <w:sz w:val="18"/>
          <w:szCs w:val="18"/>
        </w:rPr>
        <w:t>ria</w:t>
      </w:r>
      <w:r w:rsidR="00C84519" w:rsidRPr="00A51D2B">
        <w:rPr>
          <w:rFonts w:ascii="Arial" w:hAnsi="Arial" w:cs="Arial"/>
          <w:b/>
          <w:sz w:val="18"/>
          <w:szCs w:val="18"/>
        </w:rPr>
        <w:t xml:space="preserve"> </w:t>
      </w:r>
      <w:r w:rsidR="007C0BED" w:rsidRPr="00A51D2B">
        <w:rPr>
          <w:rFonts w:ascii="Arial" w:hAnsi="Arial" w:cs="Arial"/>
          <w:b/>
          <w:sz w:val="18"/>
          <w:szCs w:val="18"/>
        </w:rPr>
        <w:t xml:space="preserve">por </w:t>
      </w:r>
      <w:r w:rsidR="00C84519" w:rsidRPr="00A51D2B">
        <w:rPr>
          <w:rFonts w:ascii="Arial" w:hAnsi="Arial" w:cs="Arial"/>
          <w:b/>
          <w:sz w:val="18"/>
          <w:szCs w:val="18"/>
        </w:rPr>
        <w:t xml:space="preserve">toda </w:t>
      </w:r>
      <w:r w:rsidR="00BB4D12">
        <w:rPr>
          <w:rFonts w:ascii="Arial" w:hAnsi="Arial" w:cs="Arial"/>
          <w:b/>
          <w:sz w:val="18"/>
          <w:szCs w:val="18"/>
        </w:rPr>
        <w:t>F</w:t>
      </w:r>
      <w:r w:rsidR="00C84519" w:rsidRPr="00A51D2B">
        <w:rPr>
          <w:rFonts w:ascii="Arial" w:hAnsi="Arial" w:cs="Arial"/>
          <w:b/>
          <w:sz w:val="18"/>
          <w:szCs w:val="18"/>
        </w:rPr>
        <w:t xml:space="preserve">uente de </w:t>
      </w:r>
      <w:r w:rsidR="00BB4D12">
        <w:rPr>
          <w:rFonts w:ascii="Arial" w:hAnsi="Arial" w:cs="Arial"/>
          <w:b/>
          <w:sz w:val="18"/>
          <w:szCs w:val="18"/>
        </w:rPr>
        <w:t>F</w:t>
      </w:r>
      <w:r w:rsidR="00C84519" w:rsidRPr="00A51D2B">
        <w:rPr>
          <w:rFonts w:ascii="Arial" w:hAnsi="Arial" w:cs="Arial"/>
          <w:b/>
          <w:sz w:val="18"/>
          <w:szCs w:val="18"/>
        </w:rPr>
        <w:t>inanciamiento</w:t>
      </w:r>
    </w:p>
    <w:p w14:paraId="4DEC683B" w14:textId="27C96F3B" w:rsidR="00C84519" w:rsidRPr="00A51D2B" w:rsidRDefault="00C84519" w:rsidP="003E4A2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>(</w:t>
      </w:r>
      <w:r w:rsidR="00734906" w:rsidRPr="00A51D2B">
        <w:rPr>
          <w:rFonts w:ascii="Arial" w:hAnsi="Arial" w:cs="Arial"/>
          <w:sz w:val="18"/>
          <w:szCs w:val="18"/>
        </w:rPr>
        <w:t>En s</w:t>
      </w:r>
      <w:r w:rsidRPr="00A51D2B">
        <w:rPr>
          <w:rFonts w:ascii="Arial" w:hAnsi="Arial" w:cs="Arial"/>
          <w:sz w:val="18"/>
          <w:szCs w:val="18"/>
        </w:rPr>
        <w:t>oles)</w:t>
      </w:r>
    </w:p>
    <w:tbl>
      <w:tblPr>
        <w:tblW w:w="49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16"/>
        <w:gridCol w:w="716"/>
        <w:gridCol w:w="718"/>
        <w:gridCol w:w="716"/>
        <w:gridCol w:w="717"/>
        <w:gridCol w:w="920"/>
        <w:gridCol w:w="515"/>
        <w:gridCol w:w="717"/>
        <w:gridCol w:w="719"/>
        <w:gridCol w:w="897"/>
        <w:gridCol w:w="991"/>
      </w:tblGrid>
      <w:tr w:rsidR="003246A4" w:rsidRPr="00A51D2B" w14:paraId="57820413" w14:textId="7BBCE0BA" w:rsidTr="003246A4">
        <w:trPr>
          <w:trHeight w:val="422"/>
          <w:jc w:val="center"/>
        </w:trPr>
        <w:tc>
          <w:tcPr>
            <w:tcW w:w="1045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167857D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Categoría Presupuestal</w:t>
            </w:r>
          </w:p>
        </w:tc>
        <w:tc>
          <w:tcPr>
            <w:tcW w:w="371" w:type="pct"/>
            <w:vMerge w:val="restart"/>
            <w:shd w:val="clear" w:color="auto" w:fill="1F3864" w:themeFill="accent5" w:themeFillShade="80"/>
            <w:vAlign w:val="center"/>
          </w:tcPr>
          <w:p w14:paraId="7B78CF05" w14:textId="0C38933D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PIA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372" w:type="pct"/>
            <w:vMerge w:val="restart"/>
            <w:shd w:val="clear" w:color="auto" w:fill="1F3864" w:themeFill="accent5" w:themeFillShade="80"/>
            <w:vAlign w:val="center"/>
          </w:tcPr>
          <w:p w14:paraId="64AADF03" w14:textId="3852D783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PIM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371" w:type="pct"/>
            <w:vMerge w:val="restart"/>
            <w:shd w:val="clear" w:color="auto" w:fill="1F3864" w:themeFill="accent5" w:themeFillShade="80"/>
            <w:vAlign w:val="center"/>
          </w:tcPr>
          <w:p w14:paraId="0A3A6690" w14:textId="0FD86F54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DEV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372" w:type="pct"/>
            <w:vMerge w:val="restart"/>
            <w:shd w:val="clear" w:color="auto" w:fill="1F3864" w:themeFill="accent5" w:themeFillShade="80"/>
            <w:vAlign w:val="center"/>
          </w:tcPr>
          <w:p w14:paraId="51B60EE0" w14:textId="124C07A8" w:rsidR="003246A4" w:rsidRPr="00A51D2B" w:rsidRDefault="003246A4" w:rsidP="000E30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PIA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477" w:type="pct"/>
            <w:vMerge w:val="restart"/>
            <w:shd w:val="clear" w:color="auto" w:fill="1F3864" w:themeFill="accent5" w:themeFillShade="80"/>
            <w:vAlign w:val="center"/>
            <w:hideMark/>
          </w:tcPr>
          <w:p w14:paraId="7D7D4813" w14:textId="4F94A52C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PIM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 xml:space="preserve">(al 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dd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/mm/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aa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)</w:t>
            </w:r>
          </w:p>
        </w:tc>
        <w:tc>
          <w:tcPr>
            <w:tcW w:w="1012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4A42EFB9" w14:textId="72EA13E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APM </w:t>
            </w:r>
          </w:p>
        </w:tc>
        <w:tc>
          <w:tcPr>
            <w:tcW w:w="465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05D4D91" w14:textId="77777777" w:rsidR="003246A4" w:rsidRPr="00A51D2B" w:rsidRDefault="003246A4" w:rsidP="003F18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VAR</w:t>
            </w:r>
          </w:p>
          <w:p w14:paraId="06994350" w14:textId="3EF867A4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APM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/ DEV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(%)</w:t>
            </w:r>
          </w:p>
        </w:tc>
        <w:tc>
          <w:tcPr>
            <w:tcW w:w="514" w:type="pct"/>
            <w:vMerge w:val="restart"/>
            <w:shd w:val="clear" w:color="auto" w:fill="1F3864" w:themeFill="accent5" w:themeFillShade="80"/>
          </w:tcPr>
          <w:p w14:paraId="6005A5A1" w14:textId="77777777" w:rsidR="003246A4" w:rsidRPr="00A51D2B" w:rsidRDefault="003246A4" w:rsidP="003F18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/>
              </w:rPr>
              <w:t>VAR</w:t>
            </w:r>
          </w:p>
          <w:p w14:paraId="70E33555" w14:textId="71B39386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APM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/ PIA 202</w:t>
            </w:r>
            <w:r w:rsidR="0015064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(%)</w:t>
            </w:r>
          </w:p>
        </w:tc>
      </w:tr>
      <w:tr w:rsidR="003246A4" w:rsidRPr="00A51D2B" w14:paraId="02FDAE82" w14:textId="3F094BDF" w:rsidTr="003246A4">
        <w:trPr>
          <w:trHeight w:val="33"/>
          <w:jc w:val="center"/>
        </w:trPr>
        <w:tc>
          <w:tcPr>
            <w:tcW w:w="1045" w:type="pct"/>
            <w:vMerge/>
            <w:vAlign w:val="center"/>
            <w:hideMark/>
          </w:tcPr>
          <w:p w14:paraId="31E33308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Merge/>
            <w:vAlign w:val="center"/>
          </w:tcPr>
          <w:p w14:paraId="7429837C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Merge/>
            <w:vAlign w:val="center"/>
          </w:tcPr>
          <w:p w14:paraId="77A6141F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Merge/>
            <w:vAlign w:val="center"/>
          </w:tcPr>
          <w:p w14:paraId="395ECEA4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Merge/>
          </w:tcPr>
          <w:p w14:paraId="60F58E55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14:paraId="052A3A48" w14:textId="5065803D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267" w:type="pct"/>
            <w:shd w:val="clear" w:color="000000" w:fill="203764"/>
            <w:noWrap/>
            <w:vAlign w:val="center"/>
            <w:hideMark/>
          </w:tcPr>
          <w:p w14:paraId="400A8152" w14:textId="2AD92FAF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</w:t>
            </w:r>
          </w:p>
        </w:tc>
        <w:tc>
          <w:tcPr>
            <w:tcW w:w="372" w:type="pct"/>
            <w:shd w:val="clear" w:color="000000" w:fill="203764"/>
            <w:noWrap/>
            <w:vAlign w:val="center"/>
            <w:hideMark/>
          </w:tcPr>
          <w:p w14:paraId="6E100439" w14:textId="518A8B7E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</w:t>
            </w:r>
          </w:p>
        </w:tc>
        <w:tc>
          <w:tcPr>
            <w:tcW w:w="372" w:type="pct"/>
            <w:shd w:val="clear" w:color="000000" w:fill="203764"/>
            <w:noWrap/>
            <w:vAlign w:val="center"/>
            <w:hideMark/>
          </w:tcPr>
          <w:p w14:paraId="777EEBF3" w14:textId="2D3B3D13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</w:t>
            </w:r>
          </w:p>
        </w:tc>
        <w:tc>
          <w:tcPr>
            <w:tcW w:w="465" w:type="pct"/>
            <w:vMerge/>
            <w:shd w:val="clear" w:color="000000" w:fill="203764"/>
            <w:vAlign w:val="center"/>
            <w:hideMark/>
          </w:tcPr>
          <w:p w14:paraId="5B2EC32F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514" w:type="pct"/>
            <w:vMerge/>
            <w:shd w:val="clear" w:color="000000" w:fill="203764"/>
            <w:vAlign w:val="center"/>
          </w:tcPr>
          <w:p w14:paraId="2C02D04C" w14:textId="77777777" w:rsidR="003246A4" w:rsidRPr="00A51D2B" w:rsidRDefault="003246A4" w:rsidP="003F1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</w:tr>
      <w:tr w:rsidR="003246A4" w:rsidRPr="009E0221" w14:paraId="0014A248" w14:textId="2906F0A3" w:rsidTr="003246A4">
        <w:trPr>
          <w:trHeight w:val="20"/>
          <w:jc w:val="center"/>
        </w:trPr>
        <w:tc>
          <w:tcPr>
            <w:tcW w:w="1045" w:type="pct"/>
            <w:shd w:val="clear" w:color="000000" w:fill="D9D9D9"/>
            <w:vAlign w:val="center"/>
            <w:hideMark/>
          </w:tcPr>
          <w:p w14:paraId="591C5BDC" w14:textId="05E17B32" w:rsidR="003246A4" w:rsidRPr="009E0221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PROGRAMAS PRESUPUESTALES</w:t>
            </w:r>
          </w:p>
        </w:tc>
        <w:tc>
          <w:tcPr>
            <w:tcW w:w="371" w:type="pct"/>
            <w:shd w:val="clear" w:color="000000" w:fill="D9D9D9"/>
            <w:vAlign w:val="center"/>
          </w:tcPr>
          <w:p w14:paraId="2FFCEE54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000000" w:fill="D9D9D9"/>
            <w:vAlign w:val="center"/>
          </w:tcPr>
          <w:p w14:paraId="154FCA1C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shd w:val="clear" w:color="000000" w:fill="D9D9D9"/>
            <w:vAlign w:val="center"/>
          </w:tcPr>
          <w:p w14:paraId="3109537D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000000" w:fill="D9D9D9"/>
          </w:tcPr>
          <w:p w14:paraId="1E90A70A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000000" w:fill="D9D9D9"/>
            <w:noWrap/>
            <w:vAlign w:val="center"/>
            <w:hideMark/>
          </w:tcPr>
          <w:p w14:paraId="4DD4A88B" w14:textId="47623B7B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7252B6EF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000000" w:fill="D9D9D9"/>
            <w:noWrap/>
            <w:vAlign w:val="center"/>
            <w:hideMark/>
          </w:tcPr>
          <w:p w14:paraId="6A40D1E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000000" w:fill="D9D9D9"/>
            <w:noWrap/>
            <w:vAlign w:val="center"/>
            <w:hideMark/>
          </w:tcPr>
          <w:p w14:paraId="53C083AC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65" w:type="pct"/>
            <w:shd w:val="clear" w:color="000000" w:fill="D9D9D9"/>
            <w:vAlign w:val="center"/>
            <w:hideMark/>
          </w:tcPr>
          <w:p w14:paraId="1B883CA5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14" w:type="pct"/>
            <w:shd w:val="clear" w:color="000000" w:fill="D9D9D9"/>
            <w:vAlign w:val="center"/>
          </w:tcPr>
          <w:p w14:paraId="548B53A4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3246A4" w:rsidRPr="009E0221" w14:paraId="06336304" w14:textId="61C3F3ED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  <w:hideMark/>
          </w:tcPr>
          <w:p w14:paraId="32A2669E" w14:textId="2E09FCB5" w:rsidR="003246A4" w:rsidRPr="00A51D2B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[Código y nombre </w:t>
            </w:r>
            <w:proofErr w:type="gramStart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de PP</w:t>
            </w:r>
            <w:proofErr w:type="gramEnd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 1]</w:t>
            </w:r>
          </w:p>
        </w:tc>
        <w:tc>
          <w:tcPr>
            <w:tcW w:w="371" w:type="pct"/>
            <w:vAlign w:val="center"/>
          </w:tcPr>
          <w:p w14:paraId="1B4799AA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24DEBCD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0FFF52C9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7369932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11791DB" w14:textId="2E64FDCE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043582D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29A731E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A3F0549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65" w:type="pct"/>
            <w:vAlign w:val="center"/>
            <w:hideMark/>
          </w:tcPr>
          <w:p w14:paraId="5EBAB4FC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14" w:type="pct"/>
            <w:vAlign w:val="center"/>
          </w:tcPr>
          <w:p w14:paraId="3BBE14DE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</w:tr>
      <w:tr w:rsidR="003246A4" w:rsidRPr="009E0221" w14:paraId="7286DD1C" w14:textId="65C2A67C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7C6A462C" w14:textId="6A04FDE5" w:rsidR="003246A4" w:rsidRPr="00A51D2B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[Código y nombre </w:t>
            </w:r>
            <w:proofErr w:type="gramStart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de PP</w:t>
            </w:r>
            <w:proofErr w:type="gramEnd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 (…)]</w:t>
            </w:r>
          </w:p>
        </w:tc>
        <w:tc>
          <w:tcPr>
            <w:tcW w:w="371" w:type="pct"/>
            <w:vAlign w:val="center"/>
          </w:tcPr>
          <w:p w14:paraId="14130F42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3A3D0176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516DE555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5FD7F7EA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003C314" w14:textId="343E949C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2B5F7789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8798F20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3A74837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vAlign w:val="center"/>
          </w:tcPr>
          <w:p w14:paraId="22E3932E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514" w:type="pct"/>
            <w:vAlign w:val="center"/>
          </w:tcPr>
          <w:p w14:paraId="0F9216F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</w:tr>
      <w:tr w:rsidR="003246A4" w:rsidRPr="009E0221" w14:paraId="5F48C55D" w14:textId="16A3275E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  <w:hideMark/>
          </w:tcPr>
          <w:p w14:paraId="3ADD78E7" w14:textId="551287D4" w:rsidR="003246A4" w:rsidRPr="00A51D2B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[Código y nombre </w:t>
            </w:r>
            <w:proofErr w:type="gramStart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de PP</w:t>
            </w:r>
            <w:proofErr w:type="gramEnd"/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 (n)]</w:t>
            </w:r>
          </w:p>
        </w:tc>
        <w:tc>
          <w:tcPr>
            <w:tcW w:w="371" w:type="pct"/>
            <w:vAlign w:val="center"/>
          </w:tcPr>
          <w:p w14:paraId="5D7407F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47626499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24BA219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17DAB25B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3A6854E" w14:textId="7B4EC4A4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654BBB4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BB1D55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052224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65" w:type="pct"/>
            <w:vAlign w:val="center"/>
            <w:hideMark/>
          </w:tcPr>
          <w:p w14:paraId="49F9D60F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14" w:type="pct"/>
            <w:vAlign w:val="center"/>
          </w:tcPr>
          <w:p w14:paraId="1095D63E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</w:tr>
      <w:tr w:rsidR="003246A4" w:rsidRPr="009E0221" w14:paraId="7A71AC65" w14:textId="44EFFDE1" w:rsidTr="003246A4">
        <w:trPr>
          <w:trHeight w:val="20"/>
          <w:jc w:val="center"/>
        </w:trPr>
        <w:tc>
          <w:tcPr>
            <w:tcW w:w="1045" w:type="pct"/>
            <w:shd w:val="clear" w:color="auto" w:fill="DBDBDB" w:themeFill="accent3" w:themeFillTint="66"/>
            <w:vAlign w:val="center"/>
          </w:tcPr>
          <w:p w14:paraId="05C86D83" w14:textId="70B74A0D" w:rsidR="003246A4" w:rsidRPr="009E0221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ACIONES CENTRALES Y APNOP</w:t>
            </w:r>
          </w:p>
        </w:tc>
        <w:tc>
          <w:tcPr>
            <w:tcW w:w="371" w:type="pct"/>
            <w:shd w:val="clear" w:color="auto" w:fill="DBDBDB" w:themeFill="accent3" w:themeFillTint="66"/>
            <w:vAlign w:val="center"/>
          </w:tcPr>
          <w:p w14:paraId="751DDD34" w14:textId="2955A9C6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DBDBDB" w:themeFill="accent3" w:themeFillTint="66"/>
            <w:vAlign w:val="center"/>
          </w:tcPr>
          <w:p w14:paraId="15BC10F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shd w:val="clear" w:color="auto" w:fill="DBDBDB" w:themeFill="accent3" w:themeFillTint="66"/>
            <w:vAlign w:val="center"/>
          </w:tcPr>
          <w:p w14:paraId="6AE2F3E5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DBDBDB" w:themeFill="accent3" w:themeFillTint="66"/>
          </w:tcPr>
          <w:p w14:paraId="59AAA40B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DBDBDB" w:themeFill="accent3" w:themeFillTint="66"/>
            <w:noWrap/>
            <w:vAlign w:val="center"/>
          </w:tcPr>
          <w:p w14:paraId="1FB38C2F" w14:textId="3BF8FA64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DBDBDB" w:themeFill="accent3" w:themeFillTint="66"/>
            <w:noWrap/>
            <w:vAlign w:val="center"/>
          </w:tcPr>
          <w:p w14:paraId="4615A17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DBDBDB" w:themeFill="accent3" w:themeFillTint="66"/>
            <w:noWrap/>
            <w:vAlign w:val="center"/>
          </w:tcPr>
          <w:p w14:paraId="46DF58FF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DBDBDB" w:themeFill="accent3" w:themeFillTint="66"/>
            <w:noWrap/>
            <w:vAlign w:val="center"/>
          </w:tcPr>
          <w:p w14:paraId="01660C8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65" w:type="pct"/>
            <w:shd w:val="clear" w:color="auto" w:fill="DBDBDB" w:themeFill="accent3" w:themeFillTint="66"/>
            <w:vAlign w:val="center"/>
          </w:tcPr>
          <w:p w14:paraId="42FB3B02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14" w:type="pct"/>
            <w:shd w:val="clear" w:color="auto" w:fill="DBDBDB" w:themeFill="accent3" w:themeFillTint="66"/>
            <w:vAlign w:val="center"/>
          </w:tcPr>
          <w:p w14:paraId="3B139CC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3246A4" w:rsidRPr="009E0221" w14:paraId="631118D5" w14:textId="730CF0FD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75EF8A6F" w14:textId="77777777" w:rsidR="003246A4" w:rsidRPr="009E0221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9001: ACCIONES CENTRALES</w:t>
            </w:r>
          </w:p>
        </w:tc>
        <w:tc>
          <w:tcPr>
            <w:tcW w:w="371" w:type="pct"/>
            <w:vAlign w:val="center"/>
          </w:tcPr>
          <w:p w14:paraId="019ECC53" w14:textId="565EC7DA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4411335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62EB6A5E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58EE95A6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C5C94AD" w14:textId="02643269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06C0ACB5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8AE58F9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43980B4B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65" w:type="pct"/>
            <w:vAlign w:val="center"/>
          </w:tcPr>
          <w:p w14:paraId="3AF616FC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14" w:type="pct"/>
            <w:vAlign w:val="center"/>
          </w:tcPr>
          <w:p w14:paraId="0DDC9A1E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3246A4" w:rsidRPr="009E0221" w14:paraId="47F8244A" w14:textId="7EC9CF16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21F29C77" w14:textId="3CD9DBC9" w:rsidR="003246A4" w:rsidRPr="009E0221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9002: </w:t>
            </w:r>
            <w:proofErr w:type="gramStart"/>
            <w:r w:rsidRPr="00A51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APNOP(</w:t>
            </w:r>
            <w:proofErr w:type="gramEnd"/>
            <w:r w:rsidRPr="00A51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*)</w:t>
            </w:r>
          </w:p>
        </w:tc>
        <w:tc>
          <w:tcPr>
            <w:tcW w:w="371" w:type="pct"/>
            <w:vAlign w:val="center"/>
          </w:tcPr>
          <w:p w14:paraId="73694915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2925B240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26341266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34A2B88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36B2A208" w14:textId="53EFE14A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7DFED19D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33BC6388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5D4316AC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65" w:type="pct"/>
            <w:vAlign w:val="center"/>
          </w:tcPr>
          <w:p w14:paraId="71C99C26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9E0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14" w:type="pct"/>
            <w:vAlign w:val="center"/>
          </w:tcPr>
          <w:p w14:paraId="5E784B9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3246A4" w:rsidRPr="009E0221" w14:paraId="3F79B75D" w14:textId="57C7C4BD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0AFD40BF" w14:textId="08789EEE" w:rsidR="003246A4" w:rsidRPr="009E0221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[</w:t>
            </w:r>
            <w:r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Intervención estratégica 1</w:t>
            </w: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]</w:t>
            </w:r>
          </w:p>
        </w:tc>
        <w:tc>
          <w:tcPr>
            <w:tcW w:w="371" w:type="pct"/>
            <w:vAlign w:val="center"/>
          </w:tcPr>
          <w:p w14:paraId="30A99D4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760387FA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0084843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0573186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6D04E19" w14:textId="618D5141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3051106B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30EF972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285F16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vAlign w:val="center"/>
          </w:tcPr>
          <w:p w14:paraId="178A040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514" w:type="pct"/>
            <w:vAlign w:val="center"/>
          </w:tcPr>
          <w:p w14:paraId="24C89E9D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</w:tr>
      <w:tr w:rsidR="003246A4" w:rsidRPr="009E0221" w14:paraId="0F3EEDDD" w14:textId="3AC4EDAE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1EF79475" w14:textId="63D0BE96" w:rsidR="003246A4" w:rsidRPr="009E0221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lastRenderedPageBreak/>
              <w:t>[</w:t>
            </w:r>
            <w:r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Intervención estratégica 2</w:t>
            </w: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 xml:space="preserve"> (…)]</w:t>
            </w:r>
          </w:p>
        </w:tc>
        <w:tc>
          <w:tcPr>
            <w:tcW w:w="371" w:type="pct"/>
            <w:vAlign w:val="center"/>
          </w:tcPr>
          <w:p w14:paraId="1B071B2E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7AAA82E8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7A6CFE4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3322B6DF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2630D1B" w14:textId="2B7B456A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6CFAAAA2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7710348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597D9DD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vAlign w:val="center"/>
          </w:tcPr>
          <w:p w14:paraId="5D8DE506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514" w:type="pct"/>
            <w:vAlign w:val="center"/>
          </w:tcPr>
          <w:p w14:paraId="27980D32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</w:tr>
      <w:tr w:rsidR="003246A4" w:rsidRPr="009E0221" w14:paraId="73A5CC06" w14:textId="17D2EB19" w:rsidTr="003246A4">
        <w:trPr>
          <w:trHeight w:val="20"/>
          <w:jc w:val="center"/>
        </w:trPr>
        <w:tc>
          <w:tcPr>
            <w:tcW w:w="1045" w:type="pct"/>
            <w:shd w:val="clear" w:color="auto" w:fill="auto"/>
            <w:vAlign w:val="center"/>
          </w:tcPr>
          <w:p w14:paraId="0DB9A940" w14:textId="33382B50" w:rsidR="003246A4" w:rsidRPr="00A51D2B" w:rsidRDefault="003246A4" w:rsidP="00CC68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  <w:t>Otros</w:t>
            </w:r>
          </w:p>
        </w:tc>
        <w:tc>
          <w:tcPr>
            <w:tcW w:w="371" w:type="pct"/>
            <w:vAlign w:val="center"/>
          </w:tcPr>
          <w:p w14:paraId="269EB379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vAlign w:val="center"/>
          </w:tcPr>
          <w:p w14:paraId="3157FDC7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vAlign w:val="center"/>
          </w:tcPr>
          <w:p w14:paraId="17AF8673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</w:tcPr>
          <w:p w14:paraId="65A5658D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3C5A45F" w14:textId="55CE47CD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103FAC0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5B64D85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DC8D921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vAlign w:val="center"/>
          </w:tcPr>
          <w:p w14:paraId="4D3EC3E5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  <w:tc>
          <w:tcPr>
            <w:tcW w:w="514" w:type="pct"/>
            <w:vAlign w:val="center"/>
          </w:tcPr>
          <w:p w14:paraId="7BEDFA3C" w14:textId="77777777" w:rsidR="003246A4" w:rsidRPr="009E0221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1F4E79" w:themeColor="accent1" w:themeShade="80"/>
                <w:sz w:val="16"/>
                <w:szCs w:val="16"/>
                <w:lang w:eastAsia="es-PE"/>
              </w:rPr>
            </w:pPr>
          </w:p>
        </w:tc>
      </w:tr>
      <w:tr w:rsidR="003246A4" w:rsidRPr="009E0221" w14:paraId="0B297DDA" w14:textId="2509AB21" w:rsidTr="003246A4">
        <w:trPr>
          <w:trHeight w:val="20"/>
          <w:jc w:val="center"/>
        </w:trPr>
        <w:tc>
          <w:tcPr>
            <w:tcW w:w="1045" w:type="pct"/>
            <w:shd w:val="clear" w:color="auto" w:fill="1F3864" w:themeFill="accent5" w:themeFillShade="80"/>
            <w:vAlign w:val="center"/>
            <w:hideMark/>
          </w:tcPr>
          <w:p w14:paraId="1594F537" w14:textId="77777777" w:rsidR="003246A4" w:rsidRPr="00A51D2B" w:rsidRDefault="003246A4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proofErr w:type="gramStart"/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TOTAL</w:t>
            </w:r>
            <w:proofErr w:type="gramEnd"/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 xml:space="preserve"> GENERAL</w:t>
            </w:r>
          </w:p>
        </w:tc>
        <w:tc>
          <w:tcPr>
            <w:tcW w:w="371" w:type="pct"/>
            <w:shd w:val="clear" w:color="auto" w:fill="1F3864" w:themeFill="accent5" w:themeFillShade="80"/>
            <w:vAlign w:val="center"/>
          </w:tcPr>
          <w:p w14:paraId="0E8FF9A7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1F3864" w:themeFill="accent5" w:themeFillShade="80"/>
            <w:vAlign w:val="center"/>
          </w:tcPr>
          <w:p w14:paraId="446937C3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371" w:type="pct"/>
            <w:shd w:val="clear" w:color="auto" w:fill="1F3864" w:themeFill="accent5" w:themeFillShade="80"/>
            <w:vAlign w:val="center"/>
          </w:tcPr>
          <w:p w14:paraId="138D013E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372" w:type="pct"/>
            <w:shd w:val="clear" w:color="auto" w:fill="1F3864" w:themeFill="accent5" w:themeFillShade="80"/>
          </w:tcPr>
          <w:p w14:paraId="4B8060A9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477" w:type="pct"/>
            <w:shd w:val="clear" w:color="auto" w:fill="1F3864" w:themeFill="accent5" w:themeFillShade="80"/>
            <w:noWrap/>
            <w:vAlign w:val="center"/>
            <w:hideMark/>
          </w:tcPr>
          <w:p w14:paraId="2375735A" w14:textId="1535C983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7" w:type="pct"/>
            <w:shd w:val="clear" w:color="auto" w:fill="1F3864" w:themeFill="accent5" w:themeFillShade="80"/>
            <w:noWrap/>
            <w:vAlign w:val="center"/>
            <w:hideMark/>
          </w:tcPr>
          <w:p w14:paraId="6BD716A3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1F3864" w:themeFill="accent5" w:themeFillShade="80"/>
            <w:noWrap/>
            <w:vAlign w:val="center"/>
            <w:hideMark/>
          </w:tcPr>
          <w:p w14:paraId="358C6E57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2" w:type="pct"/>
            <w:shd w:val="clear" w:color="auto" w:fill="1F3864" w:themeFill="accent5" w:themeFillShade="80"/>
            <w:noWrap/>
            <w:vAlign w:val="center"/>
            <w:hideMark/>
          </w:tcPr>
          <w:p w14:paraId="6771D4A6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65" w:type="pct"/>
            <w:shd w:val="clear" w:color="auto" w:fill="1F3864" w:themeFill="accent5" w:themeFillShade="80"/>
            <w:vAlign w:val="center"/>
            <w:hideMark/>
          </w:tcPr>
          <w:p w14:paraId="14F7C45E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14" w:type="pct"/>
            <w:shd w:val="clear" w:color="auto" w:fill="1F3864" w:themeFill="accent5" w:themeFillShade="80"/>
            <w:vAlign w:val="center"/>
          </w:tcPr>
          <w:p w14:paraId="0034F862" w14:textId="77777777" w:rsidR="003246A4" w:rsidRPr="00A51D2B" w:rsidRDefault="003246A4" w:rsidP="009E0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</w:tr>
    </w:tbl>
    <w:p w14:paraId="51CDDB27" w14:textId="5FC2B28F" w:rsidR="002C740B" w:rsidRPr="00956DC8" w:rsidRDefault="001E253C" w:rsidP="00CC68AE">
      <w:pPr>
        <w:spacing w:after="0"/>
        <w:rPr>
          <w:rFonts w:ascii="Arial" w:hAnsi="Arial" w:cs="Arial"/>
          <w:sz w:val="14"/>
          <w:szCs w:val="14"/>
        </w:rPr>
      </w:pPr>
      <w:r w:rsidRPr="00956DC8">
        <w:rPr>
          <w:rFonts w:ascii="Arial" w:hAnsi="Arial" w:cs="Arial"/>
          <w:sz w:val="14"/>
          <w:szCs w:val="14"/>
        </w:rPr>
        <w:t xml:space="preserve">(*) </w:t>
      </w:r>
      <w:r w:rsidR="00D10900" w:rsidRPr="00956DC8">
        <w:rPr>
          <w:rFonts w:ascii="Arial" w:hAnsi="Arial" w:cs="Arial"/>
          <w:sz w:val="14"/>
          <w:szCs w:val="14"/>
        </w:rPr>
        <w:t>De corresponder, c</w:t>
      </w:r>
      <w:r w:rsidRPr="00956DC8">
        <w:rPr>
          <w:rFonts w:ascii="Arial" w:hAnsi="Arial" w:cs="Arial"/>
          <w:sz w:val="14"/>
          <w:szCs w:val="14"/>
        </w:rPr>
        <w:t xml:space="preserve">onsiderar las </w:t>
      </w:r>
      <w:r w:rsidR="00D10900" w:rsidRPr="00956DC8">
        <w:rPr>
          <w:rFonts w:ascii="Arial" w:hAnsi="Arial" w:cs="Arial"/>
          <w:sz w:val="14"/>
          <w:szCs w:val="14"/>
        </w:rPr>
        <w:t>intervenciones estratégicas</w:t>
      </w:r>
      <w:r w:rsidR="00D10900" w:rsidRPr="00956DC8">
        <w:rPr>
          <w:rStyle w:val="Refdenotaalpie"/>
          <w:rFonts w:ascii="Arial" w:hAnsi="Arial" w:cs="Arial"/>
          <w:sz w:val="14"/>
          <w:szCs w:val="14"/>
        </w:rPr>
        <w:footnoteReference w:id="3"/>
      </w:r>
      <w:r w:rsidRPr="00956DC8">
        <w:rPr>
          <w:rFonts w:ascii="Arial" w:hAnsi="Arial" w:cs="Arial"/>
          <w:sz w:val="14"/>
          <w:szCs w:val="14"/>
        </w:rPr>
        <w:t xml:space="preserve"> en el presupuesto de la </w:t>
      </w:r>
      <w:r w:rsidR="00D10900" w:rsidRPr="00956DC8">
        <w:rPr>
          <w:rFonts w:ascii="Arial" w:hAnsi="Arial" w:cs="Arial"/>
          <w:sz w:val="14"/>
          <w:szCs w:val="14"/>
        </w:rPr>
        <w:t>c</w:t>
      </w:r>
      <w:r w:rsidRPr="00956DC8">
        <w:rPr>
          <w:rFonts w:ascii="Arial" w:hAnsi="Arial" w:cs="Arial"/>
          <w:sz w:val="14"/>
          <w:szCs w:val="14"/>
        </w:rPr>
        <w:t>ategoría APNOP.</w:t>
      </w:r>
    </w:p>
    <w:p w14:paraId="5A2B3910" w14:textId="77777777" w:rsidR="001E253C" w:rsidRPr="00A51D2B" w:rsidRDefault="001E253C" w:rsidP="00CC68A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9B5FBC4" w14:textId="61BC34CE" w:rsidR="002F54F3" w:rsidRPr="00A51D2B" w:rsidRDefault="002F54F3" w:rsidP="00CC68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FD7741" w14:textId="0648A937" w:rsidR="00C84519" w:rsidRDefault="00C84519" w:rsidP="00BB53B3">
      <w:pPr>
        <w:pStyle w:val="Ttulo2"/>
        <w:numPr>
          <w:ilvl w:val="2"/>
          <w:numId w:val="8"/>
        </w:numPr>
        <w:spacing w:before="0"/>
        <w:ind w:left="851" w:hanging="567"/>
        <w:rPr>
          <w:rFonts w:ascii="Arial" w:hAnsi="Arial" w:cs="Arial"/>
          <w:b/>
          <w:bCs/>
          <w:color w:val="auto"/>
          <w:sz w:val="18"/>
          <w:szCs w:val="18"/>
        </w:rPr>
      </w:pPr>
      <w:bookmarkStart w:id="23" w:name="_Toc193471638"/>
      <w:r w:rsidRPr="00D10900">
        <w:rPr>
          <w:rFonts w:ascii="Arial" w:hAnsi="Arial" w:cs="Arial"/>
          <w:b/>
          <w:bCs/>
          <w:color w:val="auto"/>
          <w:sz w:val="18"/>
          <w:szCs w:val="18"/>
        </w:rPr>
        <w:t>Programas presupuestales</w:t>
      </w:r>
      <w:r w:rsidR="00B7167C">
        <w:rPr>
          <w:rFonts w:ascii="Arial" w:hAnsi="Arial" w:cs="Arial"/>
          <w:b/>
          <w:bCs/>
          <w:color w:val="auto"/>
          <w:sz w:val="18"/>
          <w:szCs w:val="18"/>
        </w:rPr>
        <w:t xml:space="preserve"> y APNOP</w:t>
      </w:r>
      <w:bookmarkEnd w:id="23"/>
    </w:p>
    <w:p w14:paraId="4C62B467" w14:textId="71CE6719" w:rsidR="00FE0C80" w:rsidRPr="00FE0C80" w:rsidRDefault="00FE0C80" w:rsidP="00FE0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i/>
          <w:color w:val="1F4E79"/>
          <w:sz w:val="18"/>
          <w:szCs w:val="18"/>
        </w:rPr>
      </w:pPr>
      <w:r w:rsidRPr="00FE0C80">
        <w:rPr>
          <w:rFonts w:ascii="Arial" w:eastAsia="Arial" w:hAnsi="Arial" w:cs="Arial"/>
          <w:i/>
          <w:color w:val="1F4E79"/>
          <w:sz w:val="18"/>
          <w:szCs w:val="18"/>
        </w:rPr>
        <w:t>[Seleccionar máximo dos productos por cada programa presupuestal. Priorizar los de mayor asignación presupuestal.]</w:t>
      </w:r>
    </w:p>
    <w:p w14:paraId="7D995834" w14:textId="2B45D2D3" w:rsidR="00A40A8E" w:rsidRDefault="00A40A8E" w:rsidP="00CC68A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DBCF4AF" w14:textId="08DC13F2" w:rsidR="00BF12E3" w:rsidRPr="00886341" w:rsidRDefault="00BF12E3" w:rsidP="00BF12E3">
      <w:pPr>
        <w:spacing w:after="0"/>
        <w:jc w:val="center"/>
        <w:rPr>
          <w:rFonts w:ascii="Arial" w:hAnsi="Arial" w:cs="Arial"/>
          <w:b/>
          <w:iCs/>
          <w:sz w:val="18"/>
          <w:szCs w:val="18"/>
        </w:rPr>
      </w:pPr>
      <w:r w:rsidRPr="00A51D2B">
        <w:rPr>
          <w:rFonts w:ascii="Arial" w:hAnsi="Arial" w:cs="Arial"/>
          <w:b/>
          <w:sz w:val="18"/>
          <w:szCs w:val="18"/>
        </w:rPr>
        <w:t xml:space="preserve">Tabla </w:t>
      </w:r>
      <w:r>
        <w:rPr>
          <w:rFonts w:ascii="Arial" w:hAnsi="Arial" w:cs="Arial"/>
          <w:b/>
          <w:sz w:val="18"/>
          <w:szCs w:val="18"/>
        </w:rPr>
        <w:t>6</w:t>
      </w:r>
      <w:r w:rsidRPr="00A51D2B">
        <w:rPr>
          <w:rFonts w:ascii="Arial" w:hAnsi="Arial" w:cs="Arial"/>
          <w:b/>
          <w:sz w:val="18"/>
          <w:szCs w:val="18"/>
        </w:rPr>
        <w:t xml:space="preserve">: </w:t>
      </w:r>
      <w:r w:rsidR="00FE0C80" w:rsidRPr="00FE0C80">
        <w:rPr>
          <w:rFonts w:ascii="Arial" w:hAnsi="Arial" w:cs="Arial"/>
          <w:b/>
          <w:sz w:val="18"/>
          <w:szCs w:val="18"/>
        </w:rPr>
        <w:t>Producción Física en Programas Presupuestales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6"/>
        <w:gridCol w:w="1299"/>
        <w:gridCol w:w="1299"/>
        <w:gridCol w:w="1299"/>
        <w:gridCol w:w="1299"/>
        <w:gridCol w:w="1299"/>
        <w:gridCol w:w="1436"/>
      </w:tblGrid>
      <w:tr w:rsidR="005312CB" w:rsidRPr="007F726D" w14:paraId="4EF34B35" w14:textId="77777777" w:rsidTr="00441E8F">
        <w:trPr>
          <w:trHeight w:val="934"/>
        </w:trPr>
        <w:tc>
          <w:tcPr>
            <w:tcW w:w="1726" w:type="dxa"/>
            <w:shd w:val="clear" w:color="auto" w:fill="1F3864" w:themeFill="accent5" w:themeFillShade="80"/>
            <w:vAlign w:val="center"/>
          </w:tcPr>
          <w:p w14:paraId="25EE47F9" w14:textId="77777777" w:rsidR="005312CB" w:rsidRPr="005F3F59" w:rsidRDefault="005312CB" w:rsidP="00441E8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3F5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Programa Presupuestal</w:t>
            </w:r>
          </w:p>
        </w:tc>
        <w:tc>
          <w:tcPr>
            <w:tcW w:w="1299" w:type="dxa"/>
            <w:shd w:val="clear" w:color="auto" w:fill="1F3864" w:themeFill="accent5" w:themeFillShade="80"/>
            <w:vAlign w:val="center"/>
          </w:tcPr>
          <w:p w14:paraId="414BF286" w14:textId="77777777" w:rsidR="005312CB" w:rsidRPr="005F3F59" w:rsidRDefault="005312CB" w:rsidP="00441E8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3F59">
              <w:rPr>
                <w:rFonts w:ascii="Arial" w:hAnsi="Arial" w:cs="Arial"/>
                <w:b/>
                <w:bCs/>
                <w:sz w:val="16"/>
                <w:szCs w:val="16"/>
              </w:rPr>
              <w:t>Producto</w:t>
            </w:r>
          </w:p>
        </w:tc>
        <w:tc>
          <w:tcPr>
            <w:tcW w:w="1299" w:type="dxa"/>
            <w:shd w:val="clear" w:color="auto" w:fill="1F3864" w:themeFill="accent5" w:themeFillShade="80"/>
            <w:vAlign w:val="center"/>
          </w:tcPr>
          <w:p w14:paraId="19A3DB12" w14:textId="77777777" w:rsidR="005312CB" w:rsidRPr="005F3F59" w:rsidRDefault="005312CB" w:rsidP="00441E8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3F59">
              <w:rPr>
                <w:rFonts w:ascii="Arial" w:hAnsi="Arial" w:cs="Arial"/>
                <w:b/>
                <w:bCs/>
                <w:sz w:val="16"/>
                <w:szCs w:val="16"/>
              </w:rPr>
              <w:t>Unidad de medida del Producto</w:t>
            </w:r>
          </w:p>
        </w:tc>
        <w:tc>
          <w:tcPr>
            <w:tcW w:w="1299" w:type="dxa"/>
            <w:shd w:val="clear" w:color="auto" w:fill="1F3864" w:themeFill="accent5" w:themeFillShade="80"/>
          </w:tcPr>
          <w:p w14:paraId="3E17F397" w14:textId="5FAC2D85" w:rsidR="005312CB" w:rsidRPr="00BF3D03" w:rsidRDefault="00BC2698" w:rsidP="00441E8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Producción física</w:t>
            </w:r>
            <w:r w:rsidR="005312CB" w:rsidRPr="006100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312CB">
              <w:rPr>
                <w:rFonts w:ascii="Arial" w:hAnsi="Arial" w:cs="Arial"/>
                <w:b/>
                <w:bCs/>
                <w:sz w:val="16"/>
                <w:szCs w:val="16"/>
              </w:rPr>
              <w:t>alcanzada 2024</w:t>
            </w:r>
          </w:p>
        </w:tc>
        <w:tc>
          <w:tcPr>
            <w:tcW w:w="1299" w:type="dxa"/>
            <w:shd w:val="clear" w:color="auto" w:fill="1F3864" w:themeFill="accent5" w:themeFillShade="80"/>
          </w:tcPr>
          <w:p w14:paraId="37E8CE95" w14:textId="09759470" w:rsidR="005312CB" w:rsidRPr="00BF3D03" w:rsidRDefault="00BC2698" w:rsidP="00441E8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6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Producción física </w:t>
            </w:r>
            <w:r w:rsidR="005312CB">
              <w:rPr>
                <w:rFonts w:ascii="Arial" w:hAnsi="Arial" w:cs="Arial"/>
                <w:b/>
                <w:bCs/>
                <w:sz w:val="16"/>
                <w:szCs w:val="16"/>
              </w:rPr>
              <w:t>proyectada 2025</w:t>
            </w:r>
          </w:p>
        </w:tc>
        <w:tc>
          <w:tcPr>
            <w:tcW w:w="1299" w:type="dxa"/>
            <w:shd w:val="clear" w:color="auto" w:fill="1F3864" w:themeFill="accent5" w:themeFillShade="80"/>
            <w:vAlign w:val="center"/>
          </w:tcPr>
          <w:p w14:paraId="794A0517" w14:textId="2D85DA2F" w:rsidR="005312CB" w:rsidRPr="005F3F59" w:rsidRDefault="00BC2698" w:rsidP="00441E8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6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Producción física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programada </w:t>
            </w:r>
            <w:r w:rsidR="005312CB" w:rsidRPr="005F3F59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36" w:type="dxa"/>
            <w:shd w:val="clear" w:color="auto" w:fill="1F3864" w:themeFill="accent5" w:themeFillShade="80"/>
            <w:vAlign w:val="center"/>
          </w:tcPr>
          <w:p w14:paraId="27B230D4" w14:textId="77777777" w:rsidR="005312CB" w:rsidRPr="005F3F59" w:rsidRDefault="005312CB" w:rsidP="00441E8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3F59">
              <w:rPr>
                <w:rFonts w:ascii="Arial" w:hAnsi="Arial" w:cs="Arial"/>
                <w:b/>
                <w:bCs/>
                <w:sz w:val="16"/>
                <w:szCs w:val="16"/>
              </w:rPr>
              <w:t>APM 2026 (Producto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soles</w:t>
            </w:r>
            <w:r w:rsidRPr="005F3F5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5312CB" w:rsidRPr="00B87525" w14:paraId="75F06F62" w14:textId="77777777" w:rsidTr="00441E8F">
        <w:trPr>
          <w:trHeight w:val="559"/>
        </w:trPr>
        <w:tc>
          <w:tcPr>
            <w:tcW w:w="1726" w:type="dxa"/>
            <w:vMerge w:val="restart"/>
            <w:vAlign w:val="center"/>
          </w:tcPr>
          <w:p w14:paraId="1E9CA25C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6"/>
                <w:szCs w:val="16"/>
              </w:rPr>
              <w:t>Código y nombre del programa presupuestal 1</w:t>
            </w:r>
          </w:p>
        </w:tc>
        <w:tc>
          <w:tcPr>
            <w:tcW w:w="1299" w:type="dxa"/>
            <w:vAlign w:val="center"/>
          </w:tcPr>
          <w:p w14:paraId="7A0D5C97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>Código y nombre del Producto 1</w:t>
            </w:r>
          </w:p>
        </w:tc>
        <w:tc>
          <w:tcPr>
            <w:tcW w:w="1299" w:type="dxa"/>
            <w:vAlign w:val="center"/>
          </w:tcPr>
          <w:p w14:paraId="6DA5FD65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>Código y nombre de la unidad de medida del Producto 1</w:t>
            </w:r>
          </w:p>
        </w:tc>
        <w:tc>
          <w:tcPr>
            <w:tcW w:w="1299" w:type="dxa"/>
          </w:tcPr>
          <w:p w14:paraId="13F7054E" w14:textId="77777777" w:rsidR="005312CB" w:rsidRPr="00BF3D03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14:paraId="06932D53" w14:textId="77777777" w:rsidR="005312CB" w:rsidRPr="00BF3D03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vAlign w:val="center"/>
          </w:tcPr>
          <w:p w14:paraId="573E6E2A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>Meta de producción física del Producto 1</w:t>
            </w:r>
          </w:p>
        </w:tc>
        <w:tc>
          <w:tcPr>
            <w:tcW w:w="1436" w:type="dxa"/>
            <w:vAlign w:val="center"/>
          </w:tcPr>
          <w:p w14:paraId="11153720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2F78" w:rsidRPr="00B87525" w14:paraId="06C99095" w14:textId="77777777" w:rsidTr="00441E8F">
        <w:trPr>
          <w:trHeight w:val="46"/>
        </w:trPr>
        <w:tc>
          <w:tcPr>
            <w:tcW w:w="1726" w:type="dxa"/>
            <w:vMerge/>
            <w:vAlign w:val="center"/>
          </w:tcPr>
          <w:p w14:paraId="23EDFB9D" w14:textId="77777777" w:rsidR="001B2F78" w:rsidRPr="005F3F59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7BDA76FF" w14:textId="3D704A9D" w:rsidR="001B2F78" w:rsidRPr="005F3F59" w:rsidRDefault="001B2F78" w:rsidP="001B2F7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Código y nombre del Producto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99" w:type="dxa"/>
            <w:vAlign w:val="center"/>
          </w:tcPr>
          <w:p w14:paraId="071400FD" w14:textId="3FB98C83" w:rsidR="001B2F78" w:rsidRPr="005F3F59" w:rsidRDefault="001B2F78" w:rsidP="001B2F7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Código y nombre de la unidad de medida del Producto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99" w:type="dxa"/>
          </w:tcPr>
          <w:p w14:paraId="25769033" w14:textId="77777777" w:rsidR="001B2F78" w:rsidRPr="00BF3D03" w:rsidRDefault="001B2F78" w:rsidP="001B2F7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14:paraId="5086C766" w14:textId="77777777" w:rsidR="001B2F78" w:rsidRPr="00BF3D03" w:rsidRDefault="001B2F78" w:rsidP="001B2F7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vAlign w:val="center"/>
          </w:tcPr>
          <w:p w14:paraId="5D9C69D9" w14:textId="66C2BBED" w:rsidR="001B2F78" w:rsidRPr="005F3F59" w:rsidRDefault="001B2F78" w:rsidP="001B2F7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Meta de producción física del Producto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36" w:type="dxa"/>
            <w:vAlign w:val="center"/>
          </w:tcPr>
          <w:p w14:paraId="549582D9" w14:textId="77777777" w:rsidR="001B2F78" w:rsidRPr="005F3F59" w:rsidRDefault="001B2F78" w:rsidP="001B2F7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312CB" w:rsidRPr="00B87525" w14:paraId="34A63957" w14:textId="77777777" w:rsidTr="00441E8F">
        <w:trPr>
          <w:trHeight w:val="331"/>
        </w:trPr>
        <w:tc>
          <w:tcPr>
            <w:tcW w:w="1726" w:type="dxa"/>
            <w:vMerge/>
            <w:vAlign w:val="center"/>
          </w:tcPr>
          <w:p w14:paraId="7DBC5E1F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3E73BBBB" w14:textId="31C6ED55" w:rsidR="005312CB" w:rsidRPr="005F3F59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vAlign w:val="center"/>
          </w:tcPr>
          <w:p w14:paraId="78F5C122" w14:textId="097E27B5" w:rsidR="005312CB" w:rsidRPr="005F3F59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14:paraId="06FF2B25" w14:textId="77777777" w:rsidR="005312CB" w:rsidRPr="00BF3D03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</w:tcPr>
          <w:p w14:paraId="0626CC3D" w14:textId="77777777" w:rsidR="005312CB" w:rsidRPr="00BF3D03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vAlign w:val="center"/>
          </w:tcPr>
          <w:p w14:paraId="1975F091" w14:textId="1291CCA0" w:rsidR="005312CB" w:rsidRPr="005F3F59" w:rsidRDefault="005312CB" w:rsidP="00441E8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6" w:type="dxa"/>
            <w:vAlign w:val="center"/>
          </w:tcPr>
          <w:p w14:paraId="5C9AAB30" w14:textId="77777777" w:rsidR="005312CB" w:rsidRPr="005F3F59" w:rsidRDefault="005312CB" w:rsidP="00441E8F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312CB" w:rsidRPr="007F726D" w14:paraId="2AD6B071" w14:textId="77777777" w:rsidTr="00441E8F">
        <w:trPr>
          <w:trHeight w:val="185"/>
        </w:trPr>
        <w:tc>
          <w:tcPr>
            <w:tcW w:w="1726" w:type="dxa"/>
            <w:vAlign w:val="center"/>
          </w:tcPr>
          <w:p w14:paraId="67F27D78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299" w:type="dxa"/>
            <w:vAlign w:val="center"/>
          </w:tcPr>
          <w:p w14:paraId="5CC44DA4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0733E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299" w:type="dxa"/>
            <w:vAlign w:val="center"/>
          </w:tcPr>
          <w:p w14:paraId="71E37FBD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0733E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299" w:type="dxa"/>
          </w:tcPr>
          <w:p w14:paraId="3FA87CD5" w14:textId="77777777" w:rsidR="005312CB" w:rsidRPr="0040733E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14:paraId="3DC9C4EE" w14:textId="77777777" w:rsidR="005312CB" w:rsidRPr="0040733E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0094B83B" w14:textId="77777777" w:rsidR="005312CB" w:rsidRPr="005F3F59" w:rsidRDefault="005312CB" w:rsidP="00441E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0733E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436" w:type="dxa"/>
            <w:vAlign w:val="center"/>
          </w:tcPr>
          <w:p w14:paraId="646C53C6" w14:textId="77777777" w:rsidR="005312CB" w:rsidRPr="005F3F59" w:rsidRDefault="005312CB" w:rsidP="00441E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F78" w:rsidRPr="007F726D" w14:paraId="7279D984" w14:textId="77777777" w:rsidTr="00441E8F">
        <w:trPr>
          <w:trHeight w:val="277"/>
        </w:trPr>
        <w:tc>
          <w:tcPr>
            <w:tcW w:w="1726" w:type="dxa"/>
            <w:vMerge w:val="restart"/>
            <w:vAlign w:val="center"/>
          </w:tcPr>
          <w:p w14:paraId="093BB85E" w14:textId="77777777" w:rsidR="001B2F78" w:rsidRPr="005F3F59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6"/>
                <w:szCs w:val="16"/>
              </w:rPr>
              <w:t>Código y nombre del programa presupuestal n</w:t>
            </w:r>
          </w:p>
        </w:tc>
        <w:tc>
          <w:tcPr>
            <w:tcW w:w="1299" w:type="dxa"/>
            <w:vAlign w:val="center"/>
          </w:tcPr>
          <w:p w14:paraId="531CB568" w14:textId="79FF10CB" w:rsidR="001B2F78" w:rsidRPr="005F3F59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Código y nombre del Producto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99" w:type="dxa"/>
            <w:vAlign w:val="center"/>
          </w:tcPr>
          <w:p w14:paraId="0F6826A8" w14:textId="54C2F645" w:rsidR="001B2F78" w:rsidRPr="005F3F59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Código y nombre de la unidad de medida del Producto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99" w:type="dxa"/>
          </w:tcPr>
          <w:p w14:paraId="299FC6A3" w14:textId="77777777" w:rsidR="001B2F78" w:rsidRPr="0040733E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14:paraId="71941941" w14:textId="77777777" w:rsidR="001B2F78" w:rsidRPr="0040733E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5999BBBD" w14:textId="27E3CF9E" w:rsidR="001B2F78" w:rsidRPr="005F3F59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Meta de producción física del Producto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36" w:type="dxa"/>
            <w:vAlign w:val="center"/>
          </w:tcPr>
          <w:p w14:paraId="79C41580" w14:textId="77777777" w:rsidR="001B2F78" w:rsidRPr="005F3F59" w:rsidRDefault="001B2F78" w:rsidP="001B2F7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F78" w:rsidRPr="007F726D" w14:paraId="32577649" w14:textId="77777777" w:rsidTr="00441E8F">
        <w:trPr>
          <w:trHeight w:val="277"/>
        </w:trPr>
        <w:tc>
          <w:tcPr>
            <w:tcW w:w="1726" w:type="dxa"/>
            <w:vMerge/>
            <w:vAlign w:val="center"/>
          </w:tcPr>
          <w:p w14:paraId="5B01415E" w14:textId="77777777" w:rsidR="001B2F78" w:rsidRPr="005F3F59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5A359946" w14:textId="740CAF7D" w:rsidR="001B2F78" w:rsidRPr="0040733E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Código y nombre del Producto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99" w:type="dxa"/>
            <w:vAlign w:val="center"/>
          </w:tcPr>
          <w:p w14:paraId="5546025F" w14:textId="204BDB50" w:rsidR="001B2F78" w:rsidRPr="0040733E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Código y nombre de la unidad de medida del Producto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99" w:type="dxa"/>
          </w:tcPr>
          <w:p w14:paraId="79D5DE95" w14:textId="77777777" w:rsidR="001B2F78" w:rsidRPr="0040733E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</w:tcPr>
          <w:p w14:paraId="1CC905CC" w14:textId="77777777" w:rsidR="001B2F78" w:rsidRPr="0040733E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66F02CC3" w14:textId="090F76FF" w:rsidR="001B2F78" w:rsidRPr="0040733E" w:rsidRDefault="001B2F78" w:rsidP="001B2F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3F59">
              <w:rPr>
                <w:rFonts w:ascii="Arial" w:hAnsi="Arial" w:cs="Arial"/>
                <w:sz w:val="14"/>
                <w:szCs w:val="14"/>
              </w:rPr>
              <w:t xml:space="preserve">Meta de producción física del Producto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36" w:type="dxa"/>
            <w:vAlign w:val="center"/>
          </w:tcPr>
          <w:p w14:paraId="26F223E3" w14:textId="77777777" w:rsidR="001B2F78" w:rsidRPr="005F3F59" w:rsidRDefault="001B2F78" w:rsidP="001B2F7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AFFC7A" w14:textId="082CF4C1" w:rsidR="00A40A8E" w:rsidRDefault="00A40A8E" w:rsidP="00CC68A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7699650" w14:textId="77777777" w:rsidR="005312CB" w:rsidRDefault="005312CB" w:rsidP="00CC68A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7D348AF" w14:textId="73ABD255" w:rsidR="00B555CB" w:rsidRDefault="00B555CB" w:rsidP="00BB53B3">
      <w:pPr>
        <w:pStyle w:val="Ttulo2"/>
        <w:numPr>
          <w:ilvl w:val="1"/>
          <w:numId w:val="8"/>
        </w:numPr>
        <w:spacing w:before="0"/>
        <w:ind w:left="426"/>
        <w:rPr>
          <w:rFonts w:ascii="Arial" w:eastAsia="Arial" w:hAnsi="Arial" w:cs="Arial"/>
          <w:b/>
          <w:sz w:val="18"/>
          <w:szCs w:val="18"/>
        </w:rPr>
      </w:pPr>
      <w:bookmarkStart w:id="24" w:name="_Toc193471639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Indicadores de desempeño </w:t>
      </w:r>
      <w:r w:rsidR="005312CB" w:rsidRPr="005312CB">
        <w:rPr>
          <w:rFonts w:ascii="Arial" w:eastAsia="Arial" w:hAnsi="Arial" w:cs="Arial"/>
          <w:b/>
          <w:color w:val="000000"/>
          <w:sz w:val="18"/>
          <w:szCs w:val="18"/>
        </w:rPr>
        <w:t>de Programas Presupuestales</w:t>
      </w:r>
      <w:bookmarkEnd w:id="24"/>
    </w:p>
    <w:p w14:paraId="0542E64E" w14:textId="282AC428" w:rsidR="00196A6C" w:rsidRPr="00651FC4" w:rsidRDefault="00B555CB" w:rsidP="00651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i/>
          <w:color w:val="1F4E79"/>
          <w:sz w:val="18"/>
          <w:szCs w:val="18"/>
        </w:rPr>
        <w:t>[</w:t>
      </w:r>
      <w:r w:rsidR="005312CB">
        <w:rPr>
          <w:rFonts w:ascii="Arial" w:eastAsia="Arial" w:hAnsi="Arial" w:cs="Arial"/>
          <w:i/>
          <w:color w:val="1F4E79"/>
          <w:sz w:val="18"/>
          <w:szCs w:val="18"/>
        </w:rPr>
        <w:t xml:space="preserve">Seleccionar </w:t>
      </w:r>
      <w:r>
        <w:rPr>
          <w:rFonts w:ascii="Arial" w:eastAsia="Arial" w:hAnsi="Arial" w:cs="Arial"/>
          <w:i/>
          <w:color w:val="1F4E79"/>
          <w:sz w:val="18"/>
          <w:szCs w:val="18"/>
        </w:rPr>
        <w:t xml:space="preserve">máximo </w:t>
      </w:r>
      <w:r w:rsidR="00B05FF2">
        <w:rPr>
          <w:rFonts w:ascii="Arial" w:eastAsia="Arial" w:hAnsi="Arial" w:cs="Arial"/>
          <w:i/>
          <w:color w:val="1F4E79"/>
          <w:sz w:val="18"/>
          <w:szCs w:val="18"/>
        </w:rPr>
        <w:t>dos</w:t>
      </w:r>
      <w:r>
        <w:rPr>
          <w:rFonts w:ascii="Arial" w:eastAsia="Arial" w:hAnsi="Arial" w:cs="Arial"/>
          <w:i/>
          <w:color w:val="1F4E79"/>
          <w:sz w:val="18"/>
          <w:szCs w:val="18"/>
        </w:rPr>
        <w:t xml:space="preserve"> indicador</w:t>
      </w:r>
      <w:r w:rsidR="00B05FF2">
        <w:rPr>
          <w:rFonts w:ascii="Arial" w:eastAsia="Arial" w:hAnsi="Arial" w:cs="Arial"/>
          <w:i/>
          <w:color w:val="1F4E79"/>
          <w:sz w:val="18"/>
          <w:szCs w:val="18"/>
        </w:rPr>
        <w:t>es</w:t>
      </w:r>
      <w:r>
        <w:rPr>
          <w:rFonts w:ascii="Arial" w:eastAsia="Arial" w:hAnsi="Arial" w:cs="Arial"/>
          <w:i/>
          <w:color w:val="1F4E79"/>
          <w:sz w:val="18"/>
          <w:szCs w:val="18"/>
        </w:rPr>
        <w:t xml:space="preserve"> por</w:t>
      </w:r>
      <w:r w:rsidR="005312CB">
        <w:rPr>
          <w:rFonts w:ascii="Arial" w:eastAsia="Arial" w:hAnsi="Arial" w:cs="Arial"/>
          <w:i/>
          <w:color w:val="1F4E79"/>
          <w:sz w:val="18"/>
          <w:szCs w:val="18"/>
        </w:rPr>
        <w:t xml:space="preserve"> cada</w:t>
      </w:r>
      <w:r>
        <w:rPr>
          <w:rFonts w:ascii="Arial" w:eastAsia="Arial" w:hAnsi="Arial" w:cs="Arial"/>
          <w:i/>
          <w:color w:val="1F4E79"/>
          <w:sz w:val="18"/>
          <w:szCs w:val="18"/>
        </w:rPr>
        <w:t xml:space="preserve"> resultado</w:t>
      </w:r>
      <w:r w:rsidR="005312CB">
        <w:rPr>
          <w:rFonts w:ascii="Arial" w:eastAsia="Arial" w:hAnsi="Arial" w:cs="Arial"/>
          <w:i/>
          <w:color w:val="1F4E79"/>
          <w:sz w:val="18"/>
          <w:szCs w:val="18"/>
        </w:rPr>
        <w:t xml:space="preserve"> y por cada </w:t>
      </w:r>
      <w:r>
        <w:rPr>
          <w:rFonts w:ascii="Arial" w:eastAsia="Arial" w:hAnsi="Arial" w:cs="Arial"/>
          <w:i/>
          <w:color w:val="1F4E79"/>
          <w:sz w:val="18"/>
          <w:szCs w:val="18"/>
        </w:rPr>
        <w:t>producto</w:t>
      </w:r>
      <w:r w:rsidR="005312CB">
        <w:rPr>
          <w:rFonts w:ascii="Arial" w:eastAsia="Arial" w:hAnsi="Arial" w:cs="Arial"/>
          <w:i/>
          <w:color w:val="1F4E79"/>
          <w:sz w:val="18"/>
          <w:szCs w:val="18"/>
        </w:rPr>
        <w:t xml:space="preserve"> priorizado</w:t>
      </w:r>
      <w:r w:rsidR="007A7946">
        <w:rPr>
          <w:rFonts w:ascii="Arial" w:eastAsia="Arial" w:hAnsi="Arial" w:cs="Arial"/>
          <w:i/>
          <w:color w:val="1F4E79"/>
          <w:sz w:val="18"/>
          <w:szCs w:val="18"/>
        </w:rPr>
        <w:t xml:space="preserve">. </w:t>
      </w:r>
      <w:r w:rsidR="00BC2698" w:rsidRPr="00BC2698">
        <w:rPr>
          <w:rFonts w:ascii="Arial" w:eastAsia="Arial" w:hAnsi="Arial" w:cs="Arial"/>
          <w:i/>
          <w:color w:val="1F4E79"/>
          <w:sz w:val="18"/>
          <w:szCs w:val="18"/>
        </w:rPr>
        <w:t>Seleccionar máximo dos (02) productos por cada Programa Presupuestal, priorizando los de mayor asignación presupuestal</w:t>
      </w:r>
      <w:r>
        <w:rPr>
          <w:rFonts w:ascii="Arial" w:eastAsia="Arial" w:hAnsi="Arial" w:cs="Arial"/>
          <w:i/>
          <w:color w:val="1F4E79"/>
          <w:sz w:val="18"/>
          <w:szCs w:val="18"/>
        </w:rPr>
        <w:t xml:space="preserve">] </w:t>
      </w:r>
    </w:p>
    <w:p w14:paraId="1A916CB2" w14:textId="77777777" w:rsidR="00B555CB" w:rsidRDefault="00B555CB" w:rsidP="00651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</w:rPr>
      </w:pPr>
    </w:p>
    <w:p w14:paraId="5803AE32" w14:textId="798FE59A" w:rsidR="00B555CB" w:rsidRDefault="00B555CB" w:rsidP="00B555CB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Tabla </w:t>
      </w:r>
      <w:r w:rsidR="00E76CAA">
        <w:rPr>
          <w:rFonts w:ascii="Arial" w:eastAsia="Arial" w:hAnsi="Arial" w:cs="Arial"/>
          <w:b/>
          <w:sz w:val="18"/>
          <w:szCs w:val="18"/>
        </w:rPr>
        <w:t>7</w:t>
      </w:r>
      <w:r>
        <w:rPr>
          <w:rFonts w:ascii="Arial" w:eastAsia="Arial" w:hAnsi="Arial" w:cs="Arial"/>
          <w:b/>
          <w:sz w:val="18"/>
          <w:szCs w:val="18"/>
        </w:rPr>
        <w:t xml:space="preserve">: Metas de </w:t>
      </w:r>
      <w:r w:rsidR="0067204B" w:rsidRPr="0067204B">
        <w:rPr>
          <w:rFonts w:ascii="Arial" w:eastAsia="Arial" w:hAnsi="Arial" w:cs="Arial"/>
          <w:b/>
          <w:sz w:val="18"/>
          <w:szCs w:val="18"/>
        </w:rPr>
        <w:t>indicadores de desempeño</w:t>
      </w:r>
      <w:r>
        <w:rPr>
          <w:rFonts w:ascii="Arial" w:eastAsia="Arial" w:hAnsi="Arial" w:cs="Arial"/>
          <w:b/>
          <w:sz w:val="18"/>
          <w:szCs w:val="18"/>
        </w:rPr>
        <w:t xml:space="preserve"> en los </w:t>
      </w:r>
      <w:r w:rsidR="0067204B"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 xml:space="preserve">rogramas </w:t>
      </w:r>
      <w:r w:rsidR="0067204B"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resupuestales</w:t>
      </w:r>
      <w:r w:rsidR="00B05FF2">
        <w:rPr>
          <w:rStyle w:val="Refdenotaalpie"/>
          <w:rFonts w:ascii="Arial" w:eastAsia="Arial" w:hAnsi="Arial" w:cs="Arial"/>
          <w:b/>
          <w:sz w:val="18"/>
          <w:szCs w:val="18"/>
        </w:rPr>
        <w:footnoteReference w:id="4"/>
      </w:r>
    </w:p>
    <w:p w14:paraId="6A7F05CF" w14:textId="77777777" w:rsidR="00196A6C" w:rsidRPr="00651FC4" w:rsidRDefault="00196A6C" w:rsidP="00B555CB">
      <w:pPr>
        <w:spacing w:after="0"/>
        <w:jc w:val="center"/>
        <w:rPr>
          <w:rFonts w:ascii="Arial" w:eastAsia="Arial" w:hAnsi="Arial" w:cs="Arial"/>
          <w:b/>
          <w:sz w:val="8"/>
          <w:szCs w:val="8"/>
        </w:rPr>
      </w:pPr>
    </w:p>
    <w:tbl>
      <w:tblPr>
        <w:tblW w:w="105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5"/>
        <w:gridCol w:w="1062"/>
        <w:gridCol w:w="1223"/>
        <w:gridCol w:w="714"/>
        <w:gridCol w:w="683"/>
        <w:gridCol w:w="1123"/>
        <w:gridCol w:w="1193"/>
        <w:gridCol w:w="1142"/>
        <w:gridCol w:w="1138"/>
      </w:tblGrid>
      <w:tr w:rsidR="00191262" w14:paraId="07F4B798" w14:textId="77777777" w:rsidTr="00907F94">
        <w:trPr>
          <w:trHeight w:val="397"/>
          <w:jc w:val="center"/>
        </w:trPr>
        <w:tc>
          <w:tcPr>
            <w:tcW w:w="2275" w:type="dxa"/>
            <w:vMerge w:val="restart"/>
            <w:shd w:val="clear" w:color="auto" w:fill="002060"/>
            <w:vAlign w:val="center"/>
          </w:tcPr>
          <w:p w14:paraId="3A2FA3AE" w14:textId="05020131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Programa Presupuestal</w:t>
            </w:r>
          </w:p>
        </w:tc>
        <w:tc>
          <w:tcPr>
            <w:tcW w:w="1062" w:type="dxa"/>
            <w:vMerge w:val="restart"/>
            <w:shd w:val="clear" w:color="auto" w:fill="002060"/>
            <w:vAlign w:val="center"/>
          </w:tcPr>
          <w:p w14:paraId="049B9239" w14:textId="72EA6910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Resultado / Producto</w:t>
            </w:r>
          </w:p>
        </w:tc>
        <w:tc>
          <w:tcPr>
            <w:tcW w:w="1223" w:type="dxa"/>
            <w:vMerge w:val="restart"/>
            <w:shd w:val="clear" w:color="auto" w:fill="002060"/>
            <w:vAlign w:val="center"/>
          </w:tcPr>
          <w:p w14:paraId="511FA1A9" w14:textId="7430C4DA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Indicador de desempeño</w:t>
            </w:r>
          </w:p>
        </w:tc>
        <w:tc>
          <w:tcPr>
            <w:tcW w:w="714" w:type="dxa"/>
            <w:vMerge w:val="restart"/>
            <w:shd w:val="clear" w:color="auto" w:fill="002060"/>
            <w:vAlign w:val="center"/>
          </w:tcPr>
          <w:p w14:paraId="297AA746" w14:textId="3A0E4952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Ejec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. 2023</w:t>
            </w:r>
          </w:p>
        </w:tc>
        <w:tc>
          <w:tcPr>
            <w:tcW w:w="683" w:type="dxa"/>
            <w:vMerge w:val="restart"/>
            <w:shd w:val="clear" w:color="auto" w:fill="002060"/>
            <w:vAlign w:val="center"/>
          </w:tcPr>
          <w:p w14:paraId="616FE0C6" w14:textId="1AD0F59B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Ejec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. 2024</w:t>
            </w:r>
          </w:p>
        </w:tc>
        <w:tc>
          <w:tcPr>
            <w:tcW w:w="1123" w:type="dxa"/>
            <w:vMerge w:val="restart"/>
            <w:shd w:val="clear" w:color="auto" w:fill="002060"/>
            <w:vAlign w:val="center"/>
          </w:tcPr>
          <w:p w14:paraId="1C0EFC8D" w14:textId="491BA1C2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PROY.</w:t>
            </w: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br/>
              <w:t xml:space="preserve">2025. </w:t>
            </w:r>
            <w:r w:rsidRPr="001053DA"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(programadas en SICAL 2024</w:t>
            </w:r>
            <w:r>
              <w:rPr>
                <w:rFonts w:ascii="Arial" w:eastAsia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3473" w:type="dxa"/>
            <w:gridSpan w:val="3"/>
            <w:shd w:val="clear" w:color="auto" w:fill="002060"/>
            <w:vAlign w:val="center"/>
          </w:tcPr>
          <w:p w14:paraId="05FB60ED" w14:textId="0F51271F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Metas de desempeño (programadas en SICAL 2025)</w:t>
            </w:r>
          </w:p>
        </w:tc>
      </w:tr>
      <w:tr w:rsidR="00191262" w14:paraId="01B36D39" w14:textId="77777777" w:rsidTr="00907F94">
        <w:trPr>
          <w:trHeight w:val="320"/>
          <w:jc w:val="center"/>
        </w:trPr>
        <w:tc>
          <w:tcPr>
            <w:tcW w:w="2275" w:type="dxa"/>
            <w:vMerge/>
            <w:shd w:val="clear" w:color="auto" w:fill="002060"/>
            <w:vAlign w:val="center"/>
          </w:tcPr>
          <w:p w14:paraId="5233EA01" w14:textId="77777777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002060"/>
            <w:vAlign w:val="center"/>
          </w:tcPr>
          <w:p w14:paraId="021CABA9" w14:textId="5921709F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223" w:type="dxa"/>
            <w:vMerge/>
            <w:shd w:val="clear" w:color="auto" w:fill="002060"/>
            <w:vAlign w:val="center"/>
          </w:tcPr>
          <w:p w14:paraId="4CB95874" w14:textId="6543C6DC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002060"/>
            <w:vAlign w:val="center"/>
          </w:tcPr>
          <w:p w14:paraId="60593872" w14:textId="4589A630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683" w:type="dxa"/>
            <w:vMerge/>
            <w:shd w:val="clear" w:color="auto" w:fill="002060"/>
            <w:vAlign w:val="center"/>
          </w:tcPr>
          <w:p w14:paraId="59D74574" w14:textId="77777777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123" w:type="dxa"/>
            <w:vMerge/>
            <w:shd w:val="clear" w:color="auto" w:fill="002060"/>
            <w:vAlign w:val="center"/>
          </w:tcPr>
          <w:p w14:paraId="32905D64" w14:textId="77777777" w:rsidR="00191262" w:rsidRDefault="00191262" w:rsidP="001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002060"/>
            <w:vAlign w:val="center"/>
          </w:tcPr>
          <w:p w14:paraId="675B8E88" w14:textId="2DEF555C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2026</w:t>
            </w:r>
          </w:p>
        </w:tc>
        <w:tc>
          <w:tcPr>
            <w:tcW w:w="1142" w:type="dxa"/>
            <w:shd w:val="clear" w:color="auto" w:fill="002060"/>
            <w:vAlign w:val="center"/>
          </w:tcPr>
          <w:p w14:paraId="3E77E301" w14:textId="11E3A695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2027</w:t>
            </w:r>
          </w:p>
        </w:tc>
        <w:tc>
          <w:tcPr>
            <w:tcW w:w="1138" w:type="dxa"/>
            <w:shd w:val="clear" w:color="auto" w:fill="002060"/>
            <w:vAlign w:val="center"/>
          </w:tcPr>
          <w:p w14:paraId="184C70E9" w14:textId="2204C38B" w:rsidR="00191262" w:rsidRDefault="00191262" w:rsidP="001912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2028</w:t>
            </w:r>
          </w:p>
        </w:tc>
      </w:tr>
      <w:tr w:rsidR="00883323" w14:paraId="077CCA55" w14:textId="77777777" w:rsidTr="00907F94">
        <w:trPr>
          <w:trHeight w:val="17"/>
          <w:jc w:val="center"/>
        </w:trPr>
        <w:tc>
          <w:tcPr>
            <w:tcW w:w="2275" w:type="dxa"/>
            <w:vMerge w:val="restart"/>
            <w:shd w:val="clear" w:color="auto" w:fill="D9D9D9"/>
            <w:vAlign w:val="center"/>
          </w:tcPr>
          <w:p w14:paraId="0D26248B" w14:textId="0EC8EBFF" w:rsidR="00883323" w:rsidRDefault="00883323" w:rsidP="00441E8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Programa Presupuestal 1</w:t>
            </w:r>
          </w:p>
          <w:p w14:paraId="466999B6" w14:textId="0A59AA75" w:rsidR="00883323" w:rsidRDefault="00883323" w:rsidP="0067204B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  <w:p w14:paraId="7B7A8C00" w14:textId="08B7C0B9" w:rsidR="00883323" w:rsidRDefault="00883323" w:rsidP="0067204B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D9D9D9"/>
          </w:tcPr>
          <w:p w14:paraId="057E23DC" w14:textId="02779C31" w:rsidR="00883323" w:rsidRDefault="00883323" w:rsidP="001053D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833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Resultado PP 1</w:t>
            </w:r>
          </w:p>
        </w:tc>
        <w:tc>
          <w:tcPr>
            <w:tcW w:w="1223" w:type="dxa"/>
            <w:shd w:val="clear" w:color="auto" w:fill="D9D9D9"/>
          </w:tcPr>
          <w:p w14:paraId="2C3783D3" w14:textId="410B38C3" w:rsidR="00883323" w:rsidRDefault="00883323" w:rsidP="001053D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833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Nombre del indicador de Resultado</w:t>
            </w:r>
          </w:p>
        </w:tc>
        <w:tc>
          <w:tcPr>
            <w:tcW w:w="714" w:type="dxa"/>
            <w:shd w:val="clear" w:color="auto" w:fill="D9D9D9"/>
            <w:vAlign w:val="center"/>
          </w:tcPr>
          <w:p w14:paraId="55DDE8C3" w14:textId="7D832BE2" w:rsidR="00883323" w:rsidRDefault="00883323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D9D9D9"/>
          </w:tcPr>
          <w:p w14:paraId="3D375B6E" w14:textId="77777777" w:rsidR="00883323" w:rsidRDefault="00883323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D9D9D9"/>
            <w:vAlign w:val="center"/>
          </w:tcPr>
          <w:p w14:paraId="0FBB5598" w14:textId="77777777" w:rsidR="00883323" w:rsidRDefault="00883323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shd w:val="clear" w:color="auto" w:fill="D9D9D9"/>
            <w:vAlign w:val="center"/>
          </w:tcPr>
          <w:p w14:paraId="20CF5866" w14:textId="77777777" w:rsidR="00883323" w:rsidRDefault="00883323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shd w:val="clear" w:color="auto" w:fill="D9D9D9"/>
            <w:vAlign w:val="center"/>
          </w:tcPr>
          <w:p w14:paraId="4D7F1307" w14:textId="77777777" w:rsidR="00883323" w:rsidRDefault="00883323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1F09C272" w14:textId="77777777" w:rsidR="00883323" w:rsidRDefault="00883323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883323" w14:paraId="38C6FAC3" w14:textId="77777777" w:rsidTr="00907F94">
        <w:trPr>
          <w:trHeight w:val="17"/>
          <w:jc w:val="center"/>
        </w:trPr>
        <w:tc>
          <w:tcPr>
            <w:tcW w:w="2275" w:type="dxa"/>
            <w:vMerge/>
            <w:shd w:val="clear" w:color="auto" w:fill="auto"/>
            <w:vAlign w:val="center"/>
          </w:tcPr>
          <w:p w14:paraId="7C8CE863" w14:textId="02979B1C" w:rsidR="00883323" w:rsidRDefault="00883323" w:rsidP="0067204B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062" w:type="dxa"/>
          </w:tcPr>
          <w:p w14:paraId="5906F5E0" w14:textId="5C80F371" w:rsidR="00883323" w:rsidRPr="001053DA" w:rsidRDefault="00883323" w:rsidP="00883323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 xml:space="preserve">Producto </w:t>
            </w:r>
            <w:r w:rsidR="00907F94">
              <w:rPr>
                <w:rFonts w:eastAsia="Arial" w:cstheme="minorHAnsi"/>
                <w:i/>
                <w:color w:val="1F4E79"/>
                <w:sz w:val="18"/>
                <w:szCs w:val="18"/>
              </w:rPr>
              <w:t>1</w:t>
            </w:r>
          </w:p>
          <w:p w14:paraId="516578A9" w14:textId="7B137EF1" w:rsidR="00883323" w:rsidRPr="001053DA" w:rsidRDefault="00883323" w:rsidP="001053DA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>(código y nombre)</w:t>
            </w:r>
          </w:p>
        </w:tc>
        <w:tc>
          <w:tcPr>
            <w:tcW w:w="1223" w:type="dxa"/>
          </w:tcPr>
          <w:p w14:paraId="020E4159" w14:textId="1C33CF29" w:rsidR="00883323" w:rsidRPr="001053DA" w:rsidRDefault="00883323" w:rsidP="001053DA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>Nombre del indicador de Producto</w:t>
            </w:r>
          </w:p>
        </w:tc>
        <w:tc>
          <w:tcPr>
            <w:tcW w:w="714" w:type="dxa"/>
            <w:vAlign w:val="center"/>
          </w:tcPr>
          <w:p w14:paraId="18997073" w14:textId="68C8FFE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</w:p>
        </w:tc>
        <w:tc>
          <w:tcPr>
            <w:tcW w:w="683" w:type="dxa"/>
            <w:shd w:val="clear" w:color="auto" w:fill="auto"/>
          </w:tcPr>
          <w:p w14:paraId="517B9A02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DD029B5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> 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5DCCEC9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2F5BA2F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7F4434A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> </w:t>
            </w:r>
          </w:p>
        </w:tc>
      </w:tr>
      <w:tr w:rsidR="00883323" w14:paraId="388BDBF9" w14:textId="77777777" w:rsidTr="00907F94">
        <w:trPr>
          <w:trHeight w:val="17"/>
          <w:jc w:val="center"/>
        </w:trPr>
        <w:tc>
          <w:tcPr>
            <w:tcW w:w="2275" w:type="dxa"/>
            <w:vMerge/>
            <w:shd w:val="clear" w:color="auto" w:fill="auto"/>
            <w:vAlign w:val="center"/>
          </w:tcPr>
          <w:p w14:paraId="1AA7A198" w14:textId="77777777" w:rsidR="00883323" w:rsidRDefault="00883323" w:rsidP="0067204B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727FF28" w14:textId="4B5550EB" w:rsidR="00883323" w:rsidRPr="00883323" w:rsidRDefault="00883323" w:rsidP="00883323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 xml:space="preserve">Producto </w:t>
            </w:r>
            <w:r w:rsidR="001B2F78">
              <w:rPr>
                <w:rFonts w:eastAsia="Arial" w:cstheme="minorHAnsi"/>
                <w:i/>
                <w:color w:val="1F4E79"/>
                <w:sz w:val="18"/>
                <w:szCs w:val="18"/>
              </w:rPr>
              <w:t>2</w:t>
            </w:r>
          </w:p>
          <w:p w14:paraId="2BEF0B41" w14:textId="74744E1C" w:rsidR="00883323" w:rsidRPr="001053DA" w:rsidRDefault="00883323" w:rsidP="00883323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>(código y nombre)</w:t>
            </w:r>
          </w:p>
        </w:tc>
        <w:tc>
          <w:tcPr>
            <w:tcW w:w="1223" w:type="dxa"/>
          </w:tcPr>
          <w:p w14:paraId="0C8F7796" w14:textId="539137F7" w:rsidR="00883323" w:rsidRPr="00883323" w:rsidRDefault="00883323" w:rsidP="0067204B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>Nombre del indicador de Producto</w:t>
            </w:r>
          </w:p>
        </w:tc>
        <w:tc>
          <w:tcPr>
            <w:tcW w:w="714" w:type="dxa"/>
            <w:vAlign w:val="center"/>
          </w:tcPr>
          <w:p w14:paraId="76EB6717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auto"/>
          </w:tcPr>
          <w:p w14:paraId="3FDEE700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550B866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4BF133E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11522AD6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8420A25" w14:textId="77777777" w:rsidR="00883323" w:rsidRPr="001053DA" w:rsidRDefault="00883323" w:rsidP="0067204B">
            <w:pPr>
              <w:spacing w:after="0" w:line="240" w:lineRule="auto"/>
              <w:jc w:val="right"/>
              <w:rPr>
                <w:rFonts w:eastAsia="Arial" w:cstheme="minorHAnsi"/>
                <w:i/>
                <w:color w:val="1F4E79"/>
                <w:sz w:val="16"/>
                <w:szCs w:val="16"/>
              </w:rPr>
            </w:pPr>
          </w:p>
        </w:tc>
      </w:tr>
      <w:tr w:rsidR="0067204B" w14:paraId="20B8C4C6" w14:textId="77777777" w:rsidTr="00907F94">
        <w:trPr>
          <w:trHeight w:val="17"/>
          <w:jc w:val="center"/>
        </w:trPr>
        <w:tc>
          <w:tcPr>
            <w:tcW w:w="2275" w:type="dxa"/>
            <w:shd w:val="clear" w:color="auto" w:fill="auto"/>
            <w:vAlign w:val="center"/>
          </w:tcPr>
          <w:p w14:paraId="6AE24F16" w14:textId="77777777" w:rsidR="0067204B" w:rsidRDefault="0067204B" w:rsidP="00441E8F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…</w:t>
            </w:r>
          </w:p>
        </w:tc>
        <w:tc>
          <w:tcPr>
            <w:tcW w:w="1062" w:type="dxa"/>
          </w:tcPr>
          <w:p w14:paraId="0946AC23" w14:textId="77777777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223" w:type="dxa"/>
          </w:tcPr>
          <w:p w14:paraId="3CE2D05B" w14:textId="77777777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536AFF8D" w14:textId="2DC6C0E5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auto"/>
          </w:tcPr>
          <w:p w14:paraId="4ADAB165" w14:textId="77777777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2D43C1E" w14:textId="77777777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3132F3A" w14:textId="77777777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207A639" w14:textId="77777777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A80D6F6" w14:textId="77777777" w:rsidR="0067204B" w:rsidRDefault="0067204B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</w:tr>
      <w:tr w:rsidR="00AC48B1" w:rsidRPr="00850988" w14:paraId="5F58C404" w14:textId="77777777" w:rsidTr="00AC48B1">
        <w:trPr>
          <w:trHeight w:val="17"/>
          <w:jc w:val="center"/>
        </w:trPr>
        <w:tc>
          <w:tcPr>
            <w:tcW w:w="2275" w:type="dxa"/>
            <w:vMerge w:val="restart"/>
            <w:shd w:val="clear" w:color="auto" w:fill="D9D9D9" w:themeFill="background1" w:themeFillShade="D9"/>
            <w:vAlign w:val="center"/>
          </w:tcPr>
          <w:p w14:paraId="198BEC84" w14:textId="3AB82BCD" w:rsidR="00AC48B1" w:rsidRPr="00B63970" w:rsidRDefault="00AC48B1" w:rsidP="00AC48B1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t-PT"/>
              </w:rPr>
              <w:t>Programa Presupuestal n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6472761D" w14:textId="77777777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14:paraId="5490BD14" w14:textId="77777777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3FFF8708" w14:textId="6460119E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48EC0816" w14:textId="77777777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1FF0717" w14:textId="77777777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  <w:r w:rsidRPr="00B63970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t-PT"/>
              </w:rPr>
              <w:t> 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4FBFC1B0" w14:textId="77777777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  <w:r w:rsidRPr="00B63970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t-PT"/>
              </w:rPr>
              <w:t> 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0A766FF5" w14:textId="77777777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  <w:r w:rsidRPr="00B63970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t-PT"/>
              </w:rPr>
              <w:t> 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7CB1B682" w14:textId="77777777" w:rsidR="00AC48B1" w:rsidRPr="00B63970" w:rsidRDefault="00AC48B1" w:rsidP="00441E8F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  <w:lang w:val="pt-PT"/>
              </w:rPr>
            </w:pPr>
            <w:r w:rsidRPr="00B63970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pt-PT"/>
              </w:rPr>
              <w:t> </w:t>
            </w:r>
          </w:p>
        </w:tc>
      </w:tr>
      <w:tr w:rsidR="00AC48B1" w14:paraId="10AE11AE" w14:textId="77777777" w:rsidTr="00907F94">
        <w:trPr>
          <w:trHeight w:val="17"/>
          <w:jc w:val="center"/>
        </w:trPr>
        <w:tc>
          <w:tcPr>
            <w:tcW w:w="2275" w:type="dxa"/>
            <w:vMerge/>
            <w:shd w:val="clear" w:color="auto" w:fill="D9D9D9" w:themeFill="background1" w:themeFillShade="D9"/>
            <w:vAlign w:val="center"/>
          </w:tcPr>
          <w:p w14:paraId="0FCEB5C8" w14:textId="0E951C43" w:rsidR="00AC48B1" w:rsidRDefault="00AC48B1" w:rsidP="00907F94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062" w:type="dxa"/>
          </w:tcPr>
          <w:p w14:paraId="66D7F7D9" w14:textId="77777777" w:rsidR="00AC48B1" w:rsidRPr="001053DA" w:rsidRDefault="00AC48B1" w:rsidP="00907F94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 xml:space="preserve">Producto </w:t>
            </w:r>
            <w:r>
              <w:rPr>
                <w:rFonts w:eastAsia="Arial" w:cstheme="minorHAnsi"/>
                <w:i/>
                <w:color w:val="1F4E79"/>
                <w:sz w:val="18"/>
                <w:szCs w:val="18"/>
              </w:rPr>
              <w:t>1</w:t>
            </w:r>
          </w:p>
          <w:p w14:paraId="6BBF4B20" w14:textId="064C39AB" w:rsidR="00AC48B1" w:rsidRDefault="00AC48B1" w:rsidP="00907F94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 w:rsidRPr="001053DA">
              <w:rPr>
                <w:rFonts w:eastAsia="Arial" w:cstheme="minorHAnsi"/>
                <w:i/>
                <w:color w:val="1F4E79"/>
                <w:sz w:val="18"/>
                <w:szCs w:val="18"/>
              </w:rPr>
              <w:t>(código y nombre)</w:t>
            </w:r>
          </w:p>
        </w:tc>
        <w:tc>
          <w:tcPr>
            <w:tcW w:w="1223" w:type="dxa"/>
          </w:tcPr>
          <w:p w14:paraId="0F7AE8DF" w14:textId="354D15EF" w:rsidR="00AC48B1" w:rsidRDefault="00AC48B1" w:rsidP="00907F94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>Nombre del indicador de Producto</w:t>
            </w:r>
          </w:p>
        </w:tc>
        <w:tc>
          <w:tcPr>
            <w:tcW w:w="714" w:type="dxa"/>
            <w:vAlign w:val="center"/>
          </w:tcPr>
          <w:p w14:paraId="1457CF85" w14:textId="4FB28A92" w:rsidR="00AC48B1" w:rsidRDefault="00AC48B1" w:rsidP="00907F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auto"/>
          </w:tcPr>
          <w:p w14:paraId="07C0E6DB" w14:textId="77777777" w:rsidR="00AC48B1" w:rsidRDefault="00AC48B1" w:rsidP="00907F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E650241" w14:textId="77777777" w:rsidR="00AC48B1" w:rsidRDefault="00AC48B1" w:rsidP="00907F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4142EE9" w14:textId="77777777" w:rsidR="00AC48B1" w:rsidRDefault="00AC48B1" w:rsidP="00907F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5587C6F" w14:textId="77777777" w:rsidR="00AC48B1" w:rsidRDefault="00AC48B1" w:rsidP="00907F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EAA755B" w14:textId="77777777" w:rsidR="00AC48B1" w:rsidRDefault="00AC48B1" w:rsidP="00907F94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 </w:t>
            </w:r>
          </w:p>
        </w:tc>
      </w:tr>
      <w:tr w:rsidR="002A1B3C" w14:paraId="5366366A" w14:textId="77777777" w:rsidTr="00907F94">
        <w:trPr>
          <w:trHeight w:val="17"/>
          <w:jc w:val="center"/>
        </w:trPr>
        <w:tc>
          <w:tcPr>
            <w:tcW w:w="2275" w:type="dxa"/>
            <w:vMerge/>
            <w:shd w:val="clear" w:color="auto" w:fill="D9D9D9" w:themeFill="background1" w:themeFillShade="D9"/>
            <w:vAlign w:val="center"/>
          </w:tcPr>
          <w:p w14:paraId="71BB26E6" w14:textId="77777777" w:rsidR="002A1B3C" w:rsidRDefault="002A1B3C" w:rsidP="002A1B3C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206F13D" w14:textId="096452B6" w:rsidR="002A1B3C" w:rsidRPr="00883323" w:rsidRDefault="002A1B3C" w:rsidP="002A1B3C">
            <w:pPr>
              <w:spacing w:after="0" w:line="240" w:lineRule="auto"/>
              <w:rPr>
                <w:rFonts w:eastAsia="Arial" w:cstheme="minorHAnsi"/>
                <w:i/>
                <w:color w:val="1F4E79"/>
                <w:sz w:val="18"/>
                <w:szCs w:val="18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 xml:space="preserve">Producto </w:t>
            </w:r>
          </w:p>
          <w:p w14:paraId="33D027DD" w14:textId="2F61604B" w:rsidR="002A1B3C" w:rsidRDefault="002A1B3C" w:rsidP="002A1B3C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>(código y nombre)</w:t>
            </w:r>
          </w:p>
        </w:tc>
        <w:tc>
          <w:tcPr>
            <w:tcW w:w="1223" w:type="dxa"/>
          </w:tcPr>
          <w:p w14:paraId="53961FD4" w14:textId="45B7DA63" w:rsidR="002A1B3C" w:rsidRDefault="002A1B3C" w:rsidP="002A1B3C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 w:rsidRPr="00883323">
              <w:rPr>
                <w:rFonts w:eastAsia="Arial" w:cstheme="minorHAnsi"/>
                <w:i/>
                <w:color w:val="1F4E79"/>
                <w:sz w:val="18"/>
                <w:szCs w:val="18"/>
              </w:rPr>
              <w:t>Nombre del indicador de Producto</w:t>
            </w:r>
          </w:p>
        </w:tc>
        <w:tc>
          <w:tcPr>
            <w:tcW w:w="714" w:type="dxa"/>
            <w:vAlign w:val="center"/>
          </w:tcPr>
          <w:p w14:paraId="414FD9FD" w14:textId="77777777" w:rsidR="002A1B3C" w:rsidRDefault="002A1B3C" w:rsidP="002A1B3C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683" w:type="dxa"/>
            <w:shd w:val="clear" w:color="auto" w:fill="auto"/>
          </w:tcPr>
          <w:p w14:paraId="2F6A8DD0" w14:textId="77777777" w:rsidR="002A1B3C" w:rsidRDefault="002A1B3C" w:rsidP="002A1B3C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5CF224E" w14:textId="77777777" w:rsidR="002A1B3C" w:rsidRDefault="002A1B3C" w:rsidP="002A1B3C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663D797" w14:textId="77777777" w:rsidR="002A1B3C" w:rsidRDefault="002A1B3C" w:rsidP="002A1B3C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F5279C0" w14:textId="77777777" w:rsidR="002A1B3C" w:rsidRDefault="002A1B3C" w:rsidP="002A1B3C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A156F92" w14:textId="77777777" w:rsidR="002A1B3C" w:rsidRDefault="002A1B3C" w:rsidP="002A1B3C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</w:p>
        </w:tc>
      </w:tr>
    </w:tbl>
    <w:p w14:paraId="784773F4" w14:textId="77777777" w:rsidR="00907F94" w:rsidRPr="00907F94" w:rsidRDefault="00907F94" w:rsidP="00907F94">
      <w:pPr>
        <w:sectPr w:rsidR="00907F94" w:rsidRPr="00907F94" w:rsidSect="00785086">
          <w:pgSz w:w="11906" w:h="16838"/>
          <w:pgMar w:top="851" w:right="1080" w:bottom="1135" w:left="1080" w:header="708" w:footer="708" w:gutter="0"/>
          <w:cols w:space="708"/>
          <w:docGrid w:linePitch="360"/>
        </w:sectPr>
      </w:pPr>
      <w:bookmarkStart w:id="25" w:name="_Toc193471640"/>
    </w:p>
    <w:p w14:paraId="2A10D47D" w14:textId="776B66D5" w:rsidR="00756D87" w:rsidRPr="00A51D2B" w:rsidRDefault="00756D87" w:rsidP="00756D87">
      <w:pPr>
        <w:pStyle w:val="Ttulo1"/>
        <w:spacing w:before="0"/>
        <w:jc w:val="left"/>
        <w:rPr>
          <w:rFonts w:ascii="Arial" w:hAnsi="Arial" w:cs="Arial"/>
          <w:color w:val="FFFFFF" w:themeColor="background1"/>
          <w:szCs w:val="24"/>
        </w:rPr>
      </w:pPr>
      <w:r w:rsidRPr="00A51D2B">
        <w:rPr>
          <w:rFonts w:ascii="Arial" w:hAnsi="Arial" w:cs="Arial"/>
          <w:color w:val="FFFFFF" w:themeColor="background1"/>
          <w:szCs w:val="24"/>
        </w:rPr>
        <w:lastRenderedPageBreak/>
        <w:t xml:space="preserve">Sección </w:t>
      </w:r>
      <w:r>
        <w:rPr>
          <w:rFonts w:ascii="Arial" w:hAnsi="Arial" w:cs="Arial"/>
          <w:color w:val="FFFFFF" w:themeColor="background1"/>
          <w:szCs w:val="24"/>
        </w:rPr>
        <w:t>3</w:t>
      </w:r>
      <w:r w:rsidRPr="00A51D2B">
        <w:rPr>
          <w:rFonts w:ascii="Arial" w:hAnsi="Arial" w:cs="Arial"/>
          <w:color w:val="FFFFFF" w:themeColor="background1"/>
          <w:szCs w:val="24"/>
        </w:rPr>
        <w:t xml:space="preserve">: </w:t>
      </w:r>
      <w:r>
        <w:rPr>
          <w:rFonts w:ascii="Arial" w:hAnsi="Arial" w:cs="Arial"/>
          <w:color w:val="FFFFFF" w:themeColor="background1"/>
          <w:szCs w:val="24"/>
        </w:rPr>
        <w:t>Bienes y Servicios y otros gastos</w:t>
      </w:r>
      <w:bookmarkEnd w:id="25"/>
    </w:p>
    <w:p w14:paraId="36C1B730" w14:textId="77777777" w:rsidR="00725218" w:rsidRPr="00651FC4" w:rsidRDefault="00725218">
      <w:pPr>
        <w:spacing w:after="160" w:line="259" w:lineRule="auto"/>
        <w:rPr>
          <w:rFonts w:ascii="Arial" w:hAnsi="Arial" w:cs="Arial"/>
          <w:sz w:val="4"/>
          <w:szCs w:val="6"/>
        </w:rPr>
      </w:pPr>
    </w:p>
    <w:p w14:paraId="750AA28A" w14:textId="061840FB" w:rsidR="00755575" w:rsidRPr="00651FC4" w:rsidRDefault="00F03BF8" w:rsidP="00BB53B3">
      <w:pPr>
        <w:pStyle w:val="Ttulo2"/>
        <w:numPr>
          <w:ilvl w:val="1"/>
          <w:numId w:val="9"/>
        </w:numPr>
        <w:spacing w:before="0"/>
        <w:ind w:left="567" w:hanging="425"/>
        <w:rPr>
          <w:rFonts w:ascii="Arial" w:hAnsi="Arial" w:cs="Arial"/>
          <w:b/>
          <w:bCs/>
          <w:sz w:val="16"/>
          <w:szCs w:val="16"/>
        </w:rPr>
      </w:pPr>
      <w:bookmarkStart w:id="26" w:name="_Toc163675512"/>
      <w:bookmarkStart w:id="27" w:name="_Toc163677432"/>
      <w:bookmarkStart w:id="28" w:name="_Toc163675513"/>
      <w:bookmarkStart w:id="29" w:name="_Toc163677433"/>
      <w:bookmarkStart w:id="30" w:name="_Toc163675514"/>
      <w:bookmarkStart w:id="31" w:name="_Toc163677434"/>
      <w:bookmarkStart w:id="32" w:name="_Toc163675515"/>
      <w:bookmarkStart w:id="33" w:name="_Toc163677435"/>
      <w:bookmarkStart w:id="34" w:name="_Toc163675516"/>
      <w:bookmarkStart w:id="35" w:name="_Toc163677436"/>
      <w:bookmarkStart w:id="36" w:name="_Toc163675517"/>
      <w:bookmarkStart w:id="37" w:name="_Toc163677437"/>
      <w:bookmarkStart w:id="38" w:name="_Toc163675518"/>
      <w:bookmarkStart w:id="39" w:name="_Toc163677438"/>
      <w:bookmarkStart w:id="40" w:name="_Toc163675519"/>
      <w:bookmarkStart w:id="41" w:name="_Toc163677439"/>
      <w:bookmarkStart w:id="42" w:name="_Toc163675520"/>
      <w:bookmarkStart w:id="43" w:name="_Toc163677440"/>
      <w:bookmarkStart w:id="44" w:name="_Toc163675521"/>
      <w:bookmarkStart w:id="45" w:name="_Toc163677441"/>
      <w:bookmarkStart w:id="46" w:name="_Toc163675522"/>
      <w:bookmarkStart w:id="47" w:name="_Toc163677442"/>
      <w:bookmarkStart w:id="48" w:name="_Toc163675523"/>
      <w:bookmarkStart w:id="49" w:name="_Toc163677443"/>
      <w:bookmarkStart w:id="50" w:name="_Toc163675524"/>
      <w:bookmarkStart w:id="51" w:name="_Toc163677444"/>
      <w:bookmarkStart w:id="52" w:name="_Toc163675525"/>
      <w:bookmarkStart w:id="53" w:name="_Toc163677445"/>
      <w:bookmarkStart w:id="54" w:name="_Toc163675526"/>
      <w:bookmarkStart w:id="55" w:name="_Toc163677446"/>
      <w:bookmarkStart w:id="56" w:name="_Toc163675527"/>
      <w:bookmarkStart w:id="57" w:name="_Toc163677447"/>
      <w:bookmarkStart w:id="58" w:name="_Toc163675528"/>
      <w:bookmarkStart w:id="59" w:name="_Toc163677448"/>
      <w:bookmarkStart w:id="60" w:name="_Toc163675529"/>
      <w:bookmarkStart w:id="61" w:name="_Toc163677449"/>
      <w:bookmarkStart w:id="62" w:name="_Toc163675530"/>
      <w:bookmarkStart w:id="63" w:name="_Toc163677450"/>
      <w:bookmarkStart w:id="64" w:name="_Toc163675531"/>
      <w:bookmarkStart w:id="65" w:name="_Toc163677451"/>
      <w:bookmarkStart w:id="66" w:name="_Toc163675532"/>
      <w:bookmarkStart w:id="67" w:name="_Toc163677452"/>
      <w:bookmarkStart w:id="68" w:name="_Toc163675686"/>
      <w:bookmarkStart w:id="69" w:name="_Toc163677606"/>
      <w:bookmarkStart w:id="70" w:name="_Toc163675687"/>
      <w:bookmarkStart w:id="71" w:name="_Toc163677607"/>
      <w:bookmarkStart w:id="72" w:name="_Toc163675688"/>
      <w:bookmarkStart w:id="73" w:name="_Toc163677608"/>
      <w:bookmarkStart w:id="74" w:name="_Toc163675689"/>
      <w:bookmarkStart w:id="75" w:name="_Toc163677609"/>
      <w:bookmarkStart w:id="76" w:name="_Toc163675690"/>
      <w:bookmarkStart w:id="77" w:name="_Toc163677610"/>
      <w:bookmarkStart w:id="78" w:name="_Toc163675691"/>
      <w:bookmarkStart w:id="79" w:name="_Toc163677611"/>
      <w:bookmarkStart w:id="80" w:name="_Toc163675692"/>
      <w:bookmarkStart w:id="81" w:name="_Toc163677612"/>
      <w:bookmarkStart w:id="82" w:name="_Toc163675693"/>
      <w:bookmarkStart w:id="83" w:name="_Toc163677613"/>
      <w:bookmarkStart w:id="84" w:name="_Toc163675694"/>
      <w:bookmarkStart w:id="85" w:name="_Toc163677614"/>
      <w:bookmarkStart w:id="86" w:name="_Toc163675695"/>
      <w:bookmarkStart w:id="87" w:name="_Toc163677615"/>
      <w:bookmarkStart w:id="88" w:name="_Toc163675696"/>
      <w:bookmarkStart w:id="89" w:name="_Toc163677616"/>
      <w:bookmarkStart w:id="90" w:name="_Toc163675766"/>
      <w:bookmarkStart w:id="91" w:name="_Toc163677686"/>
      <w:bookmarkStart w:id="92" w:name="_Toc163675767"/>
      <w:bookmarkStart w:id="93" w:name="_Toc163677687"/>
      <w:bookmarkStart w:id="94" w:name="_Toc163675768"/>
      <w:bookmarkStart w:id="95" w:name="_Toc163677688"/>
      <w:bookmarkStart w:id="96" w:name="_Toc163675769"/>
      <w:bookmarkStart w:id="97" w:name="_Toc163677689"/>
      <w:bookmarkStart w:id="98" w:name="_Toc163675770"/>
      <w:bookmarkStart w:id="99" w:name="_Toc163677690"/>
      <w:bookmarkStart w:id="100" w:name="_Toc163675771"/>
      <w:bookmarkStart w:id="101" w:name="_Toc163677691"/>
      <w:bookmarkStart w:id="102" w:name="_Toc163675772"/>
      <w:bookmarkStart w:id="103" w:name="_Toc163677692"/>
      <w:bookmarkStart w:id="104" w:name="_Toc163675773"/>
      <w:bookmarkStart w:id="105" w:name="_Toc163677693"/>
      <w:bookmarkStart w:id="106" w:name="_Toc163675774"/>
      <w:bookmarkStart w:id="107" w:name="_Toc163677694"/>
      <w:bookmarkStart w:id="108" w:name="_Toc163675775"/>
      <w:bookmarkStart w:id="109" w:name="_Toc163677695"/>
      <w:bookmarkStart w:id="110" w:name="_Toc163675845"/>
      <w:bookmarkStart w:id="111" w:name="_Toc163677765"/>
      <w:bookmarkStart w:id="112" w:name="_Toc163675846"/>
      <w:bookmarkStart w:id="113" w:name="_Toc163677766"/>
      <w:bookmarkStart w:id="114" w:name="_Toc163675847"/>
      <w:bookmarkStart w:id="115" w:name="_Toc163677767"/>
      <w:bookmarkStart w:id="116" w:name="_Toc163675848"/>
      <w:bookmarkStart w:id="117" w:name="_Toc163677768"/>
      <w:bookmarkStart w:id="118" w:name="_Toc163675849"/>
      <w:bookmarkStart w:id="119" w:name="_Toc163677769"/>
      <w:bookmarkStart w:id="120" w:name="_Toc163675850"/>
      <w:bookmarkStart w:id="121" w:name="_Toc163677770"/>
      <w:bookmarkStart w:id="122" w:name="_Toc163675851"/>
      <w:bookmarkStart w:id="123" w:name="_Toc163677771"/>
      <w:bookmarkStart w:id="124" w:name="_Toc163675852"/>
      <w:bookmarkStart w:id="125" w:name="_Toc163677772"/>
      <w:bookmarkStart w:id="126" w:name="_Toc163675853"/>
      <w:bookmarkStart w:id="127" w:name="_Toc163677773"/>
      <w:bookmarkStart w:id="128" w:name="_Toc163675854"/>
      <w:bookmarkStart w:id="129" w:name="_Toc163677774"/>
      <w:bookmarkStart w:id="130" w:name="_Toc163675855"/>
      <w:bookmarkStart w:id="131" w:name="_Toc163677775"/>
      <w:bookmarkStart w:id="132" w:name="_Toc163675856"/>
      <w:bookmarkStart w:id="133" w:name="_Toc163677776"/>
      <w:bookmarkStart w:id="134" w:name="_Toc163675867"/>
      <w:bookmarkStart w:id="135" w:name="_Toc163677787"/>
      <w:bookmarkStart w:id="136" w:name="_Toc163675876"/>
      <w:bookmarkStart w:id="137" w:name="_Toc163677796"/>
      <w:bookmarkStart w:id="138" w:name="_Toc163675885"/>
      <w:bookmarkStart w:id="139" w:name="_Toc163677805"/>
      <w:bookmarkStart w:id="140" w:name="_Toc163675894"/>
      <w:bookmarkStart w:id="141" w:name="_Toc163677814"/>
      <w:bookmarkStart w:id="142" w:name="_Toc163675895"/>
      <w:bookmarkStart w:id="143" w:name="_Toc163677815"/>
      <w:bookmarkStart w:id="144" w:name="_Toc163675896"/>
      <w:bookmarkStart w:id="145" w:name="_Toc163677816"/>
      <w:bookmarkStart w:id="146" w:name="_Toc163675897"/>
      <w:bookmarkStart w:id="147" w:name="_Toc163677817"/>
      <w:bookmarkStart w:id="148" w:name="_Toc163675898"/>
      <w:bookmarkStart w:id="149" w:name="_Toc163677818"/>
      <w:bookmarkStart w:id="150" w:name="_Toc163675899"/>
      <w:bookmarkStart w:id="151" w:name="_Toc163677819"/>
      <w:bookmarkStart w:id="152" w:name="_Toc163675900"/>
      <w:bookmarkStart w:id="153" w:name="_Toc163677820"/>
      <w:bookmarkStart w:id="154" w:name="_Toc163675901"/>
      <w:bookmarkStart w:id="155" w:name="_Toc163677821"/>
      <w:bookmarkStart w:id="156" w:name="_Toc163675902"/>
      <w:bookmarkStart w:id="157" w:name="_Toc163677822"/>
      <w:bookmarkStart w:id="158" w:name="_Toc163675903"/>
      <w:bookmarkStart w:id="159" w:name="_Toc163677823"/>
      <w:bookmarkStart w:id="160" w:name="_Toc163675904"/>
      <w:bookmarkStart w:id="161" w:name="_Toc163677824"/>
      <w:bookmarkStart w:id="162" w:name="_Toc163675905"/>
      <w:bookmarkStart w:id="163" w:name="_Toc163677825"/>
      <w:bookmarkStart w:id="164" w:name="_Toc163675906"/>
      <w:bookmarkStart w:id="165" w:name="_Toc163677826"/>
      <w:bookmarkStart w:id="166" w:name="_Toc163675907"/>
      <w:bookmarkStart w:id="167" w:name="_Toc163677827"/>
      <w:bookmarkStart w:id="168" w:name="_Toc163675908"/>
      <w:bookmarkStart w:id="169" w:name="_Toc163677828"/>
      <w:bookmarkStart w:id="170" w:name="_Hlk4254174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 w:rsidRPr="002611F4" w:rsidDel="00F03BF8">
        <w:rPr>
          <w:rFonts w:ascii="Arial" w:eastAsia="Times New Roman" w:hAnsi="Arial" w:cs="Arial"/>
          <w:b/>
          <w:bCs/>
          <w:color w:val="FFFFFF" w:themeColor="background1"/>
          <w:sz w:val="16"/>
          <w:szCs w:val="16"/>
          <w:lang w:eastAsia="zh-TW"/>
        </w:rPr>
        <w:t xml:space="preserve"> </w:t>
      </w:r>
      <w:bookmarkStart w:id="171" w:name="_Toc163675910"/>
      <w:bookmarkStart w:id="172" w:name="_Toc163677830"/>
      <w:bookmarkStart w:id="173" w:name="_Toc163675911"/>
      <w:bookmarkStart w:id="174" w:name="_Toc163677831"/>
      <w:bookmarkStart w:id="175" w:name="_Toc163675912"/>
      <w:bookmarkStart w:id="176" w:name="_Toc163677832"/>
      <w:bookmarkStart w:id="177" w:name="_Toc163675913"/>
      <w:bookmarkStart w:id="178" w:name="_Toc163677833"/>
      <w:bookmarkStart w:id="179" w:name="_Toc163675914"/>
      <w:bookmarkStart w:id="180" w:name="_Toc163677834"/>
      <w:bookmarkStart w:id="181" w:name="_Toc163675915"/>
      <w:bookmarkStart w:id="182" w:name="_Toc163677835"/>
      <w:bookmarkStart w:id="183" w:name="_Toc163675916"/>
      <w:bookmarkStart w:id="184" w:name="_Toc163677836"/>
      <w:bookmarkStart w:id="185" w:name="_Toc163675917"/>
      <w:bookmarkStart w:id="186" w:name="_Toc163677837"/>
      <w:bookmarkStart w:id="187" w:name="_Toc163675918"/>
      <w:bookmarkStart w:id="188" w:name="_Toc163677838"/>
      <w:bookmarkStart w:id="189" w:name="_Toc163675919"/>
      <w:bookmarkStart w:id="190" w:name="_Toc163677839"/>
      <w:bookmarkStart w:id="191" w:name="_Toc163675920"/>
      <w:bookmarkStart w:id="192" w:name="_Toc163677840"/>
      <w:bookmarkStart w:id="193" w:name="_Toc163675921"/>
      <w:bookmarkStart w:id="194" w:name="_Toc163677841"/>
      <w:bookmarkStart w:id="195" w:name="_Toc163675923"/>
      <w:bookmarkStart w:id="196" w:name="_Toc163677843"/>
      <w:bookmarkStart w:id="197" w:name="_Toc163675924"/>
      <w:bookmarkStart w:id="198" w:name="_Toc163677844"/>
      <w:bookmarkStart w:id="199" w:name="_Toc163675925"/>
      <w:bookmarkStart w:id="200" w:name="_Toc163677845"/>
      <w:bookmarkStart w:id="201" w:name="_Toc163675927"/>
      <w:bookmarkStart w:id="202" w:name="_Toc163677847"/>
      <w:bookmarkStart w:id="203" w:name="_Toc163675928"/>
      <w:bookmarkStart w:id="204" w:name="_Toc163677848"/>
      <w:bookmarkStart w:id="205" w:name="_Toc163675929"/>
      <w:bookmarkStart w:id="206" w:name="_Toc163677849"/>
      <w:bookmarkStart w:id="207" w:name="_Toc163675930"/>
      <w:bookmarkStart w:id="208" w:name="_Toc163677850"/>
      <w:bookmarkStart w:id="209" w:name="_Toc163675931"/>
      <w:bookmarkStart w:id="210" w:name="_Toc163677851"/>
      <w:bookmarkStart w:id="211" w:name="_Toc163675932"/>
      <w:bookmarkStart w:id="212" w:name="_Toc163677852"/>
      <w:bookmarkStart w:id="213" w:name="_Toc163675933"/>
      <w:bookmarkStart w:id="214" w:name="_Toc163677853"/>
      <w:bookmarkStart w:id="215" w:name="_Toc163675934"/>
      <w:bookmarkStart w:id="216" w:name="_Toc163677854"/>
      <w:bookmarkStart w:id="217" w:name="_Toc163675935"/>
      <w:bookmarkStart w:id="218" w:name="_Toc163677855"/>
      <w:bookmarkStart w:id="219" w:name="_Toc163675936"/>
      <w:bookmarkStart w:id="220" w:name="_Toc163677856"/>
      <w:bookmarkStart w:id="221" w:name="_Toc163675937"/>
      <w:bookmarkStart w:id="222" w:name="_Toc163677857"/>
      <w:bookmarkStart w:id="223" w:name="_Toc163675939"/>
      <w:bookmarkStart w:id="224" w:name="_Toc163677859"/>
      <w:bookmarkStart w:id="225" w:name="_Toc163675940"/>
      <w:bookmarkStart w:id="226" w:name="_Toc163677860"/>
      <w:bookmarkStart w:id="227" w:name="_Toc163675941"/>
      <w:bookmarkStart w:id="228" w:name="_Toc163677861"/>
      <w:bookmarkStart w:id="229" w:name="_Toc163675942"/>
      <w:bookmarkStart w:id="230" w:name="_Toc163677862"/>
      <w:bookmarkStart w:id="231" w:name="_Toc163675943"/>
      <w:bookmarkStart w:id="232" w:name="_Toc163677863"/>
      <w:bookmarkStart w:id="233" w:name="_Toc163675944"/>
      <w:bookmarkStart w:id="234" w:name="_Toc163677864"/>
      <w:bookmarkStart w:id="235" w:name="_Toc163675945"/>
      <w:bookmarkStart w:id="236" w:name="_Toc163677865"/>
      <w:bookmarkStart w:id="237" w:name="_Toc163675946"/>
      <w:bookmarkStart w:id="238" w:name="_Toc163677866"/>
      <w:bookmarkStart w:id="239" w:name="_Toc163675947"/>
      <w:bookmarkStart w:id="240" w:name="_Toc163677867"/>
      <w:bookmarkStart w:id="241" w:name="_Toc163675948"/>
      <w:bookmarkStart w:id="242" w:name="_Toc163677868"/>
      <w:bookmarkStart w:id="243" w:name="_Toc163675949"/>
      <w:bookmarkStart w:id="244" w:name="_Toc163677869"/>
      <w:bookmarkStart w:id="245" w:name="_Toc163675951"/>
      <w:bookmarkStart w:id="246" w:name="_Toc163677871"/>
      <w:bookmarkStart w:id="247" w:name="_Toc163675952"/>
      <w:bookmarkStart w:id="248" w:name="_Toc163677872"/>
      <w:bookmarkStart w:id="249" w:name="_Toc163675953"/>
      <w:bookmarkStart w:id="250" w:name="_Toc163677873"/>
      <w:bookmarkStart w:id="251" w:name="_Toc163675954"/>
      <w:bookmarkStart w:id="252" w:name="_Toc163677874"/>
      <w:bookmarkStart w:id="253" w:name="_Toc163675955"/>
      <w:bookmarkStart w:id="254" w:name="_Toc163677875"/>
      <w:bookmarkStart w:id="255" w:name="_Toc163675956"/>
      <w:bookmarkStart w:id="256" w:name="_Toc163677876"/>
      <w:bookmarkStart w:id="257" w:name="_Toc163675957"/>
      <w:bookmarkStart w:id="258" w:name="_Toc163677877"/>
      <w:bookmarkStart w:id="259" w:name="_Toc163675958"/>
      <w:bookmarkStart w:id="260" w:name="_Toc163677878"/>
      <w:bookmarkStart w:id="261" w:name="_Toc163675959"/>
      <w:bookmarkStart w:id="262" w:name="_Toc163677879"/>
      <w:bookmarkStart w:id="263" w:name="_Toc163675960"/>
      <w:bookmarkStart w:id="264" w:name="_Toc163677880"/>
      <w:bookmarkStart w:id="265" w:name="_Toc163675961"/>
      <w:bookmarkStart w:id="266" w:name="_Toc163677881"/>
      <w:bookmarkStart w:id="267" w:name="_Toc163675963"/>
      <w:bookmarkStart w:id="268" w:name="_Toc163677883"/>
      <w:bookmarkStart w:id="269" w:name="_Toc163675964"/>
      <w:bookmarkStart w:id="270" w:name="_Toc163677884"/>
      <w:bookmarkStart w:id="271" w:name="_Toc163675965"/>
      <w:bookmarkStart w:id="272" w:name="_Toc163677885"/>
      <w:bookmarkStart w:id="273" w:name="_Toc163675966"/>
      <w:bookmarkStart w:id="274" w:name="_Toc163677886"/>
      <w:bookmarkStart w:id="275" w:name="_Toc163675967"/>
      <w:bookmarkStart w:id="276" w:name="_Toc163677887"/>
      <w:bookmarkStart w:id="277" w:name="_Toc163675968"/>
      <w:bookmarkStart w:id="278" w:name="_Toc163677888"/>
      <w:bookmarkStart w:id="279" w:name="_Toc163675969"/>
      <w:bookmarkStart w:id="280" w:name="_Toc163677889"/>
      <w:bookmarkStart w:id="281" w:name="_Toc163675970"/>
      <w:bookmarkStart w:id="282" w:name="_Toc163677890"/>
      <w:bookmarkStart w:id="283" w:name="_Toc163675971"/>
      <w:bookmarkStart w:id="284" w:name="_Toc163677891"/>
      <w:bookmarkStart w:id="285" w:name="_Toc163675972"/>
      <w:bookmarkStart w:id="286" w:name="_Toc163677892"/>
      <w:bookmarkStart w:id="287" w:name="_Toc163675973"/>
      <w:bookmarkStart w:id="288" w:name="_Toc163677893"/>
      <w:bookmarkStart w:id="289" w:name="_Toc163675975"/>
      <w:bookmarkStart w:id="290" w:name="_Toc163677895"/>
      <w:bookmarkStart w:id="291" w:name="_Toc163675976"/>
      <w:bookmarkStart w:id="292" w:name="_Toc163677896"/>
      <w:bookmarkStart w:id="293" w:name="_Toc163675977"/>
      <w:bookmarkStart w:id="294" w:name="_Toc163677897"/>
      <w:bookmarkStart w:id="295" w:name="_Toc163675978"/>
      <w:bookmarkStart w:id="296" w:name="_Toc163677898"/>
      <w:bookmarkStart w:id="297" w:name="_Toc163675979"/>
      <w:bookmarkStart w:id="298" w:name="_Toc163677899"/>
      <w:bookmarkStart w:id="299" w:name="_Toc163675980"/>
      <w:bookmarkStart w:id="300" w:name="_Toc163677900"/>
      <w:bookmarkStart w:id="301" w:name="_Toc163675981"/>
      <w:bookmarkStart w:id="302" w:name="_Toc163677901"/>
      <w:bookmarkStart w:id="303" w:name="_Toc163675982"/>
      <w:bookmarkStart w:id="304" w:name="_Toc163677902"/>
      <w:bookmarkStart w:id="305" w:name="_Toc163675983"/>
      <w:bookmarkStart w:id="306" w:name="_Toc163677903"/>
      <w:bookmarkStart w:id="307" w:name="_Toc163675984"/>
      <w:bookmarkStart w:id="308" w:name="_Toc163677904"/>
      <w:bookmarkStart w:id="309" w:name="_Toc163675985"/>
      <w:bookmarkStart w:id="310" w:name="_Toc163677905"/>
      <w:bookmarkStart w:id="311" w:name="_Toc163675987"/>
      <w:bookmarkStart w:id="312" w:name="_Toc163677907"/>
      <w:bookmarkStart w:id="313" w:name="_Toc163675988"/>
      <w:bookmarkStart w:id="314" w:name="_Toc163677908"/>
      <w:bookmarkStart w:id="315" w:name="_Toc163675989"/>
      <w:bookmarkStart w:id="316" w:name="_Toc163677909"/>
      <w:bookmarkStart w:id="317" w:name="_Toc163675990"/>
      <w:bookmarkStart w:id="318" w:name="_Toc163677910"/>
      <w:bookmarkStart w:id="319" w:name="_Toc163675991"/>
      <w:bookmarkStart w:id="320" w:name="_Toc163677911"/>
      <w:bookmarkStart w:id="321" w:name="_Toc163675992"/>
      <w:bookmarkStart w:id="322" w:name="_Toc163677912"/>
      <w:bookmarkStart w:id="323" w:name="_Toc163675993"/>
      <w:bookmarkStart w:id="324" w:name="_Toc163677913"/>
      <w:bookmarkStart w:id="325" w:name="_Toc163675994"/>
      <w:bookmarkStart w:id="326" w:name="_Toc163677914"/>
      <w:bookmarkStart w:id="327" w:name="_Toc163675995"/>
      <w:bookmarkStart w:id="328" w:name="_Toc163677915"/>
      <w:bookmarkStart w:id="329" w:name="_Toc163675996"/>
      <w:bookmarkStart w:id="330" w:name="_Toc163677916"/>
      <w:bookmarkStart w:id="331" w:name="_Toc163675997"/>
      <w:bookmarkStart w:id="332" w:name="_Toc163677917"/>
      <w:bookmarkStart w:id="333" w:name="_Toc163675999"/>
      <w:bookmarkStart w:id="334" w:name="_Toc163677919"/>
      <w:bookmarkStart w:id="335" w:name="_Toc163676000"/>
      <w:bookmarkStart w:id="336" w:name="_Toc163677920"/>
      <w:bookmarkStart w:id="337" w:name="_Toc163676001"/>
      <w:bookmarkStart w:id="338" w:name="_Toc163677921"/>
      <w:bookmarkStart w:id="339" w:name="_Toc163676002"/>
      <w:bookmarkStart w:id="340" w:name="_Toc163677922"/>
      <w:bookmarkStart w:id="341" w:name="_Toc163676003"/>
      <w:bookmarkStart w:id="342" w:name="_Toc163677923"/>
      <w:bookmarkStart w:id="343" w:name="_Toc163676004"/>
      <w:bookmarkStart w:id="344" w:name="_Toc163677924"/>
      <w:bookmarkStart w:id="345" w:name="_Toc163676005"/>
      <w:bookmarkStart w:id="346" w:name="_Toc163677925"/>
      <w:bookmarkStart w:id="347" w:name="_Toc163676006"/>
      <w:bookmarkStart w:id="348" w:name="_Toc163677926"/>
      <w:bookmarkStart w:id="349" w:name="_Toc163676007"/>
      <w:bookmarkStart w:id="350" w:name="_Toc163677927"/>
      <w:bookmarkStart w:id="351" w:name="_Toc163676008"/>
      <w:bookmarkStart w:id="352" w:name="_Toc163677928"/>
      <w:bookmarkStart w:id="353" w:name="_Toc163676009"/>
      <w:bookmarkStart w:id="354" w:name="_Toc163677929"/>
      <w:bookmarkStart w:id="355" w:name="_Toc163676011"/>
      <w:bookmarkStart w:id="356" w:name="_Toc163677931"/>
      <w:bookmarkStart w:id="357" w:name="_Toc163676012"/>
      <w:bookmarkStart w:id="358" w:name="_Toc163677932"/>
      <w:bookmarkStart w:id="359" w:name="_Toc163676013"/>
      <w:bookmarkStart w:id="360" w:name="_Toc163677933"/>
      <w:bookmarkStart w:id="361" w:name="_Toc163676014"/>
      <w:bookmarkStart w:id="362" w:name="_Toc163677934"/>
      <w:bookmarkStart w:id="363" w:name="_Toc163676015"/>
      <w:bookmarkStart w:id="364" w:name="_Toc163677935"/>
      <w:bookmarkStart w:id="365" w:name="_Toc163676016"/>
      <w:bookmarkStart w:id="366" w:name="_Toc163677936"/>
      <w:bookmarkStart w:id="367" w:name="_Toc163676017"/>
      <w:bookmarkStart w:id="368" w:name="_Toc163677937"/>
      <w:bookmarkStart w:id="369" w:name="_Toc163676018"/>
      <w:bookmarkStart w:id="370" w:name="_Toc163677938"/>
      <w:bookmarkStart w:id="371" w:name="_Toc163676019"/>
      <w:bookmarkStart w:id="372" w:name="_Toc163677939"/>
      <w:bookmarkStart w:id="373" w:name="_Toc163676020"/>
      <w:bookmarkStart w:id="374" w:name="_Toc163677940"/>
      <w:bookmarkStart w:id="375" w:name="_Toc163676021"/>
      <w:bookmarkStart w:id="376" w:name="_Toc163677941"/>
      <w:bookmarkStart w:id="377" w:name="_Toc163676023"/>
      <w:bookmarkStart w:id="378" w:name="_Toc163677943"/>
      <w:bookmarkStart w:id="379" w:name="_Toc163676024"/>
      <w:bookmarkStart w:id="380" w:name="_Toc163677944"/>
      <w:bookmarkStart w:id="381" w:name="_Toc163676025"/>
      <w:bookmarkStart w:id="382" w:name="_Toc163677945"/>
      <w:bookmarkStart w:id="383" w:name="_Toc163676026"/>
      <w:bookmarkStart w:id="384" w:name="_Toc163677946"/>
      <w:bookmarkStart w:id="385" w:name="_Toc163676027"/>
      <w:bookmarkStart w:id="386" w:name="_Toc163677947"/>
      <w:bookmarkStart w:id="387" w:name="_Toc163676028"/>
      <w:bookmarkStart w:id="388" w:name="_Toc163677948"/>
      <w:bookmarkStart w:id="389" w:name="_Toc163676029"/>
      <w:bookmarkStart w:id="390" w:name="_Toc163677949"/>
      <w:bookmarkStart w:id="391" w:name="_Toc163676030"/>
      <w:bookmarkStart w:id="392" w:name="_Toc163677950"/>
      <w:bookmarkStart w:id="393" w:name="_Toc163676031"/>
      <w:bookmarkStart w:id="394" w:name="_Toc163677951"/>
      <w:bookmarkStart w:id="395" w:name="_Toc163676032"/>
      <w:bookmarkStart w:id="396" w:name="_Toc163677952"/>
      <w:bookmarkStart w:id="397" w:name="_Toc163676033"/>
      <w:bookmarkStart w:id="398" w:name="_Toc163677953"/>
      <w:bookmarkStart w:id="399" w:name="_Toc163676035"/>
      <w:bookmarkStart w:id="400" w:name="_Toc163677955"/>
      <w:bookmarkStart w:id="401" w:name="_Toc163676036"/>
      <w:bookmarkStart w:id="402" w:name="_Toc163677956"/>
      <w:bookmarkStart w:id="403" w:name="_Toc163676037"/>
      <w:bookmarkStart w:id="404" w:name="_Toc163677957"/>
      <w:bookmarkStart w:id="405" w:name="_Toc163676038"/>
      <w:bookmarkStart w:id="406" w:name="_Toc163677958"/>
      <w:bookmarkStart w:id="407" w:name="_Toc163676039"/>
      <w:bookmarkStart w:id="408" w:name="_Toc163677959"/>
      <w:bookmarkStart w:id="409" w:name="_Toc163676040"/>
      <w:bookmarkStart w:id="410" w:name="_Toc163677960"/>
      <w:bookmarkStart w:id="411" w:name="_Toc163676041"/>
      <w:bookmarkStart w:id="412" w:name="_Toc163677961"/>
      <w:bookmarkStart w:id="413" w:name="_Toc163676042"/>
      <w:bookmarkStart w:id="414" w:name="_Toc163677962"/>
      <w:bookmarkStart w:id="415" w:name="_Toc163676043"/>
      <w:bookmarkStart w:id="416" w:name="_Toc163677963"/>
      <w:bookmarkStart w:id="417" w:name="_Toc163676044"/>
      <w:bookmarkStart w:id="418" w:name="_Toc163677964"/>
      <w:bookmarkStart w:id="419" w:name="_Toc163676045"/>
      <w:bookmarkStart w:id="420" w:name="_Toc163677965"/>
      <w:bookmarkStart w:id="421" w:name="_Toc163676047"/>
      <w:bookmarkStart w:id="422" w:name="_Toc163677967"/>
      <w:bookmarkStart w:id="423" w:name="_Toc163676048"/>
      <w:bookmarkStart w:id="424" w:name="_Toc163677968"/>
      <w:bookmarkStart w:id="425" w:name="_Toc163676049"/>
      <w:bookmarkStart w:id="426" w:name="_Toc163677969"/>
      <w:bookmarkStart w:id="427" w:name="_Toc163676050"/>
      <w:bookmarkStart w:id="428" w:name="_Toc163677970"/>
      <w:bookmarkStart w:id="429" w:name="_Toc163676051"/>
      <w:bookmarkStart w:id="430" w:name="_Toc163677971"/>
      <w:bookmarkStart w:id="431" w:name="_Toc163676052"/>
      <w:bookmarkStart w:id="432" w:name="_Toc163677972"/>
      <w:bookmarkStart w:id="433" w:name="_Toc163676053"/>
      <w:bookmarkStart w:id="434" w:name="_Toc163677973"/>
      <w:bookmarkStart w:id="435" w:name="_Toc163676054"/>
      <w:bookmarkStart w:id="436" w:name="_Toc163677974"/>
      <w:bookmarkStart w:id="437" w:name="_Toc163676055"/>
      <w:bookmarkStart w:id="438" w:name="_Toc163677975"/>
      <w:bookmarkStart w:id="439" w:name="_Toc163676056"/>
      <w:bookmarkStart w:id="440" w:name="_Toc163677976"/>
      <w:bookmarkStart w:id="441" w:name="_Toc163676057"/>
      <w:bookmarkStart w:id="442" w:name="_Toc163677977"/>
      <w:bookmarkStart w:id="443" w:name="_Toc163676059"/>
      <w:bookmarkStart w:id="444" w:name="_Toc163677979"/>
      <w:bookmarkStart w:id="445" w:name="_Toc163676060"/>
      <w:bookmarkStart w:id="446" w:name="_Toc163677980"/>
      <w:bookmarkStart w:id="447" w:name="_Toc163676061"/>
      <w:bookmarkStart w:id="448" w:name="_Toc163677981"/>
      <w:bookmarkStart w:id="449" w:name="_Toc163676062"/>
      <w:bookmarkStart w:id="450" w:name="_Toc163677982"/>
      <w:bookmarkStart w:id="451" w:name="_Toc163676063"/>
      <w:bookmarkStart w:id="452" w:name="_Toc163677983"/>
      <w:bookmarkStart w:id="453" w:name="_Toc163676064"/>
      <w:bookmarkStart w:id="454" w:name="_Toc163677984"/>
      <w:bookmarkStart w:id="455" w:name="_Toc163676065"/>
      <w:bookmarkStart w:id="456" w:name="_Toc163677985"/>
      <w:bookmarkStart w:id="457" w:name="_Toc163676066"/>
      <w:bookmarkStart w:id="458" w:name="_Toc163677986"/>
      <w:bookmarkStart w:id="459" w:name="_Toc163676067"/>
      <w:bookmarkStart w:id="460" w:name="_Toc163677987"/>
      <w:bookmarkStart w:id="461" w:name="_Toc163676068"/>
      <w:bookmarkStart w:id="462" w:name="_Toc163677988"/>
      <w:bookmarkStart w:id="463" w:name="_Toc163676069"/>
      <w:bookmarkStart w:id="464" w:name="_Toc163677989"/>
      <w:bookmarkStart w:id="465" w:name="_Toc163676071"/>
      <w:bookmarkStart w:id="466" w:name="_Toc163677991"/>
      <w:bookmarkStart w:id="467" w:name="_Toc163676072"/>
      <w:bookmarkStart w:id="468" w:name="_Toc163677992"/>
      <w:bookmarkStart w:id="469" w:name="_Toc163676073"/>
      <w:bookmarkStart w:id="470" w:name="_Toc163677993"/>
      <w:bookmarkStart w:id="471" w:name="_Toc163676074"/>
      <w:bookmarkStart w:id="472" w:name="_Toc163677994"/>
      <w:bookmarkStart w:id="473" w:name="_Toc163676075"/>
      <w:bookmarkStart w:id="474" w:name="_Toc163677995"/>
      <w:bookmarkStart w:id="475" w:name="_Toc163676076"/>
      <w:bookmarkStart w:id="476" w:name="_Toc163677996"/>
      <w:bookmarkStart w:id="477" w:name="_Toc163676077"/>
      <w:bookmarkStart w:id="478" w:name="_Toc163677997"/>
      <w:bookmarkStart w:id="479" w:name="_Toc163676078"/>
      <w:bookmarkStart w:id="480" w:name="_Toc163677998"/>
      <w:bookmarkStart w:id="481" w:name="_Toc163676079"/>
      <w:bookmarkStart w:id="482" w:name="_Toc163677999"/>
      <w:bookmarkStart w:id="483" w:name="_Toc163676080"/>
      <w:bookmarkStart w:id="484" w:name="_Toc163678000"/>
      <w:bookmarkStart w:id="485" w:name="_Toc163676081"/>
      <w:bookmarkStart w:id="486" w:name="_Toc163678001"/>
      <w:bookmarkStart w:id="487" w:name="_Toc163676083"/>
      <w:bookmarkStart w:id="488" w:name="_Toc163678003"/>
      <w:bookmarkStart w:id="489" w:name="_Toc163676084"/>
      <w:bookmarkStart w:id="490" w:name="_Toc163678004"/>
      <w:bookmarkStart w:id="491" w:name="_Toc163676085"/>
      <w:bookmarkStart w:id="492" w:name="_Toc163678005"/>
      <w:bookmarkStart w:id="493" w:name="_Toc163676086"/>
      <w:bookmarkStart w:id="494" w:name="_Toc163678006"/>
      <w:bookmarkStart w:id="495" w:name="_Toc163676087"/>
      <w:bookmarkStart w:id="496" w:name="_Toc163678007"/>
      <w:bookmarkStart w:id="497" w:name="_Toc163676088"/>
      <w:bookmarkStart w:id="498" w:name="_Toc163678008"/>
      <w:bookmarkStart w:id="499" w:name="_Toc163676089"/>
      <w:bookmarkStart w:id="500" w:name="_Toc163678009"/>
      <w:bookmarkStart w:id="501" w:name="_Toc163676090"/>
      <w:bookmarkStart w:id="502" w:name="_Toc163678010"/>
      <w:bookmarkStart w:id="503" w:name="_Toc163676091"/>
      <w:bookmarkStart w:id="504" w:name="_Toc163678011"/>
      <w:bookmarkStart w:id="505" w:name="_Toc163676092"/>
      <w:bookmarkStart w:id="506" w:name="_Toc163678012"/>
      <w:bookmarkStart w:id="507" w:name="_Toc163676093"/>
      <w:bookmarkStart w:id="508" w:name="_Toc163678013"/>
      <w:bookmarkStart w:id="509" w:name="_Toc163676095"/>
      <w:bookmarkStart w:id="510" w:name="_Toc163678015"/>
      <w:bookmarkStart w:id="511" w:name="_Toc163676096"/>
      <w:bookmarkStart w:id="512" w:name="_Toc163678016"/>
      <w:bookmarkStart w:id="513" w:name="_Toc163676097"/>
      <w:bookmarkStart w:id="514" w:name="_Toc163678017"/>
      <w:bookmarkStart w:id="515" w:name="_Toc163676098"/>
      <w:bookmarkStart w:id="516" w:name="_Toc163678018"/>
      <w:bookmarkStart w:id="517" w:name="_Toc163676099"/>
      <w:bookmarkStart w:id="518" w:name="_Toc163678019"/>
      <w:bookmarkStart w:id="519" w:name="_Toc163676100"/>
      <w:bookmarkStart w:id="520" w:name="_Toc163678020"/>
      <w:bookmarkStart w:id="521" w:name="_Toc163676101"/>
      <w:bookmarkStart w:id="522" w:name="_Toc163678021"/>
      <w:bookmarkStart w:id="523" w:name="_Toc163676102"/>
      <w:bookmarkStart w:id="524" w:name="_Toc163678022"/>
      <w:bookmarkStart w:id="525" w:name="_Toc163676103"/>
      <w:bookmarkStart w:id="526" w:name="_Toc163678023"/>
      <w:bookmarkStart w:id="527" w:name="_Toc163676104"/>
      <w:bookmarkStart w:id="528" w:name="_Toc163678024"/>
      <w:bookmarkStart w:id="529" w:name="_Toc163676105"/>
      <w:bookmarkStart w:id="530" w:name="_Toc163678025"/>
      <w:bookmarkStart w:id="531" w:name="_Toc163676107"/>
      <w:bookmarkStart w:id="532" w:name="_Toc163678027"/>
      <w:bookmarkStart w:id="533" w:name="_Toc163676108"/>
      <w:bookmarkStart w:id="534" w:name="_Toc163678028"/>
      <w:bookmarkStart w:id="535" w:name="_Toc163676109"/>
      <w:bookmarkStart w:id="536" w:name="_Toc163678029"/>
      <w:bookmarkStart w:id="537" w:name="_Toc163676110"/>
      <w:bookmarkStart w:id="538" w:name="_Toc163678030"/>
      <w:bookmarkStart w:id="539" w:name="_Toc163676111"/>
      <w:bookmarkStart w:id="540" w:name="_Toc163678031"/>
      <w:bookmarkStart w:id="541" w:name="_Toc163676112"/>
      <w:bookmarkStart w:id="542" w:name="_Toc163678032"/>
      <w:bookmarkStart w:id="543" w:name="_Toc163676113"/>
      <w:bookmarkStart w:id="544" w:name="_Toc163678033"/>
      <w:bookmarkStart w:id="545" w:name="_Toc163676114"/>
      <w:bookmarkStart w:id="546" w:name="_Toc163678034"/>
      <w:bookmarkStart w:id="547" w:name="_Toc163676115"/>
      <w:bookmarkStart w:id="548" w:name="_Toc163678035"/>
      <w:bookmarkStart w:id="549" w:name="_Toc163676116"/>
      <w:bookmarkStart w:id="550" w:name="_Toc163678036"/>
      <w:bookmarkStart w:id="551" w:name="_Toc163676117"/>
      <w:bookmarkStart w:id="552" w:name="_Toc163678037"/>
      <w:bookmarkStart w:id="553" w:name="_Toc163676118"/>
      <w:bookmarkStart w:id="554" w:name="_Toc163678038"/>
      <w:bookmarkStart w:id="555" w:name="_Toc163676119"/>
      <w:bookmarkStart w:id="556" w:name="_Toc163678039"/>
      <w:bookmarkStart w:id="557" w:name="_Toc163676120"/>
      <w:bookmarkStart w:id="558" w:name="_Toc163678040"/>
      <w:bookmarkStart w:id="559" w:name="_Toc163676121"/>
      <w:bookmarkStart w:id="560" w:name="_Toc163678041"/>
      <w:bookmarkStart w:id="561" w:name="_Toc163676122"/>
      <w:bookmarkStart w:id="562" w:name="_Toc163678042"/>
      <w:bookmarkStart w:id="563" w:name="_Toc163676123"/>
      <w:bookmarkStart w:id="564" w:name="_Toc163678043"/>
      <w:bookmarkStart w:id="565" w:name="_Toc163676125"/>
      <w:bookmarkStart w:id="566" w:name="_Toc163678045"/>
      <w:bookmarkStart w:id="567" w:name="_Toc163676126"/>
      <w:bookmarkStart w:id="568" w:name="_Toc163678046"/>
      <w:bookmarkStart w:id="569" w:name="_Toc163676127"/>
      <w:bookmarkStart w:id="570" w:name="_Toc163678047"/>
      <w:bookmarkStart w:id="571" w:name="_Toc163676129"/>
      <w:bookmarkStart w:id="572" w:name="_Toc163678049"/>
      <w:bookmarkStart w:id="573" w:name="_Toc163676130"/>
      <w:bookmarkStart w:id="574" w:name="_Toc163678050"/>
      <w:bookmarkStart w:id="575" w:name="_Toc163676131"/>
      <w:bookmarkStart w:id="576" w:name="_Toc163678051"/>
      <w:bookmarkStart w:id="577" w:name="_Toc163676132"/>
      <w:bookmarkStart w:id="578" w:name="_Toc163678052"/>
      <w:bookmarkStart w:id="579" w:name="_Toc163676133"/>
      <w:bookmarkStart w:id="580" w:name="_Toc163678053"/>
      <w:bookmarkStart w:id="581" w:name="_Toc163676134"/>
      <w:bookmarkStart w:id="582" w:name="_Toc163678054"/>
      <w:bookmarkStart w:id="583" w:name="_Toc163676135"/>
      <w:bookmarkStart w:id="584" w:name="_Toc163678055"/>
      <w:bookmarkStart w:id="585" w:name="_Toc163676136"/>
      <w:bookmarkStart w:id="586" w:name="_Toc163678056"/>
      <w:bookmarkStart w:id="587" w:name="_Toc163676137"/>
      <w:bookmarkStart w:id="588" w:name="_Toc163678057"/>
      <w:bookmarkStart w:id="589" w:name="_Toc163676138"/>
      <w:bookmarkStart w:id="590" w:name="_Toc163678058"/>
      <w:bookmarkStart w:id="591" w:name="_Toc163676140"/>
      <w:bookmarkStart w:id="592" w:name="_Toc163678060"/>
      <w:bookmarkStart w:id="593" w:name="_Toc163676141"/>
      <w:bookmarkStart w:id="594" w:name="_Toc163678061"/>
      <w:bookmarkStart w:id="595" w:name="_Toc163676142"/>
      <w:bookmarkStart w:id="596" w:name="_Toc163678062"/>
      <w:bookmarkStart w:id="597" w:name="_Toc163676143"/>
      <w:bookmarkStart w:id="598" w:name="_Toc163678063"/>
      <w:bookmarkStart w:id="599" w:name="_Toc163676144"/>
      <w:bookmarkStart w:id="600" w:name="_Toc163678064"/>
      <w:bookmarkStart w:id="601" w:name="_Toc163676145"/>
      <w:bookmarkStart w:id="602" w:name="_Toc163678065"/>
      <w:bookmarkStart w:id="603" w:name="_Toc163676146"/>
      <w:bookmarkStart w:id="604" w:name="_Toc163678066"/>
      <w:bookmarkStart w:id="605" w:name="_Toc163676147"/>
      <w:bookmarkStart w:id="606" w:name="_Toc163678067"/>
      <w:bookmarkStart w:id="607" w:name="_Toc163676148"/>
      <w:bookmarkStart w:id="608" w:name="_Toc163678068"/>
      <w:bookmarkStart w:id="609" w:name="_Toc163676149"/>
      <w:bookmarkStart w:id="610" w:name="_Toc163678069"/>
      <w:bookmarkStart w:id="611" w:name="_Toc163676151"/>
      <w:bookmarkStart w:id="612" w:name="_Toc163678071"/>
      <w:bookmarkStart w:id="613" w:name="_Toc163676152"/>
      <w:bookmarkStart w:id="614" w:name="_Toc163678072"/>
      <w:bookmarkStart w:id="615" w:name="_Toc163676153"/>
      <w:bookmarkStart w:id="616" w:name="_Toc163678073"/>
      <w:bookmarkStart w:id="617" w:name="_Toc163676154"/>
      <w:bookmarkStart w:id="618" w:name="_Toc163678074"/>
      <w:bookmarkStart w:id="619" w:name="_Toc163676155"/>
      <w:bookmarkStart w:id="620" w:name="_Toc163678075"/>
      <w:bookmarkStart w:id="621" w:name="_Toc163676156"/>
      <w:bookmarkStart w:id="622" w:name="_Toc163678076"/>
      <w:bookmarkStart w:id="623" w:name="_Toc163676157"/>
      <w:bookmarkStart w:id="624" w:name="_Toc163678077"/>
      <w:bookmarkStart w:id="625" w:name="_Toc163676158"/>
      <w:bookmarkStart w:id="626" w:name="_Toc163678078"/>
      <w:bookmarkStart w:id="627" w:name="_Toc163676159"/>
      <w:bookmarkStart w:id="628" w:name="_Toc163678079"/>
      <w:bookmarkStart w:id="629" w:name="_Toc163676160"/>
      <w:bookmarkStart w:id="630" w:name="_Toc163678080"/>
      <w:bookmarkStart w:id="631" w:name="_Toc163676162"/>
      <w:bookmarkStart w:id="632" w:name="_Toc163678082"/>
      <w:bookmarkStart w:id="633" w:name="_Toc163676163"/>
      <w:bookmarkStart w:id="634" w:name="_Toc163678083"/>
      <w:bookmarkStart w:id="635" w:name="_Toc163676164"/>
      <w:bookmarkStart w:id="636" w:name="_Toc163678084"/>
      <w:bookmarkStart w:id="637" w:name="_Toc163676165"/>
      <w:bookmarkStart w:id="638" w:name="_Toc163678085"/>
      <w:bookmarkStart w:id="639" w:name="_Toc163676166"/>
      <w:bookmarkStart w:id="640" w:name="_Toc163678086"/>
      <w:bookmarkStart w:id="641" w:name="_Toc163676167"/>
      <w:bookmarkStart w:id="642" w:name="_Toc163678087"/>
      <w:bookmarkStart w:id="643" w:name="_Toc163676168"/>
      <w:bookmarkStart w:id="644" w:name="_Toc163678088"/>
      <w:bookmarkStart w:id="645" w:name="_Toc163676169"/>
      <w:bookmarkStart w:id="646" w:name="_Toc163678089"/>
      <w:bookmarkStart w:id="647" w:name="_Toc163676170"/>
      <w:bookmarkStart w:id="648" w:name="_Toc163678090"/>
      <w:bookmarkStart w:id="649" w:name="_Toc163676171"/>
      <w:bookmarkStart w:id="650" w:name="_Toc163678091"/>
      <w:bookmarkStart w:id="651" w:name="_Toc163676173"/>
      <w:bookmarkStart w:id="652" w:name="_Toc163678093"/>
      <w:bookmarkStart w:id="653" w:name="_Toc163676174"/>
      <w:bookmarkStart w:id="654" w:name="_Toc163678094"/>
      <w:bookmarkStart w:id="655" w:name="_Toc163676175"/>
      <w:bookmarkStart w:id="656" w:name="_Toc163678095"/>
      <w:bookmarkStart w:id="657" w:name="_Toc163676176"/>
      <w:bookmarkStart w:id="658" w:name="_Toc163678096"/>
      <w:bookmarkStart w:id="659" w:name="_Toc163676177"/>
      <w:bookmarkStart w:id="660" w:name="_Toc163678097"/>
      <w:bookmarkStart w:id="661" w:name="_Toc163676178"/>
      <w:bookmarkStart w:id="662" w:name="_Toc163678098"/>
      <w:bookmarkStart w:id="663" w:name="_Toc163676179"/>
      <w:bookmarkStart w:id="664" w:name="_Toc163678099"/>
      <w:bookmarkStart w:id="665" w:name="_Toc163676180"/>
      <w:bookmarkStart w:id="666" w:name="_Toc163678100"/>
      <w:bookmarkStart w:id="667" w:name="_Toc163676181"/>
      <w:bookmarkStart w:id="668" w:name="_Toc163678101"/>
      <w:bookmarkStart w:id="669" w:name="_Toc163676182"/>
      <w:bookmarkStart w:id="670" w:name="_Toc163678102"/>
      <w:bookmarkStart w:id="671" w:name="_Toc163676184"/>
      <w:bookmarkStart w:id="672" w:name="_Toc163678104"/>
      <w:bookmarkStart w:id="673" w:name="_Toc163676185"/>
      <w:bookmarkStart w:id="674" w:name="_Toc163678105"/>
      <w:bookmarkStart w:id="675" w:name="_Toc163676186"/>
      <w:bookmarkStart w:id="676" w:name="_Toc163678106"/>
      <w:bookmarkStart w:id="677" w:name="_Toc163676187"/>
      <w:bookmarkStart w:id="678" w:name="_Toc163678107"/>
      <w:bookmarkStart w:id="679" w:name="_Toc163676188"/>
      <w:bookmarkStart w:id="680" w:name="_Toc163678108"/>
      <w:bookmarkStart w:id="681" w:name="_Toc163676189"/>
      <w:bookmarkStart w:id="682" w:name="_Toc163678109"/>
      <w:bookmarkStart w:id="683" w:name="_Toc163676190"/>
      <w:bookmarkStart w:id="684" w:name="_Toc163678110"/>
      <w:bookmarkStart w:id="685" w:name="_Toc163676191"/>
      <w:bookmarkStart w:id="686" w:name="_Toc163678111"/>
      <w:bookmarkStart w:id="687" w:name="_Toc163676192"/>
      <w:bookmarkStart w:id="688" w:name="_Toc163678112"/>
      <w:bookmarkStart w:id="689" w:name="_Toc163676193"/>
      <w:bookmarkStart w:id="690" w:name="_Toc163678113"/>
      <w:bookmarkStart w:id="691" w:name="_Toc163676195"/>
      <w:bookmarkStart w:id="692" w:name="_Toc163678115"/>
      <w:bookmarkStart w:id="693" w:name="_Toc163676196"/>
      <w:bookmarkStart w:id="694" w:name="_Toc163678116"/>
      <w:bookmarkStart w:id="695" w:name="_Toc163676197"/>
      <w:bookmarkStart w:id="696" w:name="_Toc163678117"/>
      <w:bookmarkStart w:id="697" w:name="_Toc163676198"/>
      <w:bookmarkStart w:id="698" w:name="_Toc163678118"/>
      <w:bookmarkStart w:id="699" w:name="_Toc163676199"/>
      <w:bookmarkStart w:id="700" w:name="_Toc163678119"/>
      <w:bookmarkStart w:id="701" w:name="_Toc163676200"/>
      <w:bookmarkStart w:id="702" w:name="_Toc163678120"/>
      <w:bookmarkStart w:id="703" w:name="_Toc163676201"/>
      <w:bookmarkStart w:id="704" w:name="_Toc163678121"/>
      <w:bookmarkStart w:id="705" w:name="_Toc163676202"/>
      <w:bookmarkStart w:id="706" w:name="_Toc163678122"/>
      <w:bookmarkStart w:id="707" w:name="_Toc163676203"/>
      <w:bookmarkStart w:id="708" w:name="_Toc163678123"/>
      <w:bookmarkStart w:id="709" w:name="_Toc163676204"/>
      <w:bookmarkStart w:id="710" w:name="_Toc163678124"/>
      <w:bookmarkStart w:id="711" w:name="_Toc163676205"/>
      <w:bookmarkStart w:id="712" w:name="_Toc163678125"/>
      <w:bookmarkStart w:id="713" w:name="_Toc163676206"/>
      <w:bookmarkStart w:id="714" w:name="_Toc163678126"/>
      <w:bookmarkStart w:id="715" w:name="_Toc163676207"/>
      <w:bookmarkStart w:id="716" w:name="_Toc163678127"/>
      <w:bookmarkStart w:id="717" w:name="_Toc163676208"/>
      <w:bookmarkStart w:id="718" w:name="_Toc163678128"/>
      <w:bookmarkStart w:id="719" w:name="_Toc163676209"/>
      <w:bookmarkStart w:id="720" w:name="_Toc163678129"/>
      <w:bookmarkStart w:id="721" w:name="_Toc163676210"/>
      <w:bookmarkStart w:id="722" w:name="_Toc163678130"/>
      <w:bookmarkStart w:id="723" w:name="_Toc163676211"/>
      <w:bookmarkStart w:id="724" w:name="_Toc163678131"/>
      <w:bookmarkStart w:id="725" w:name="_Toc163676212"/>
      <w:bookmarkStart w:id="726" w:name="_Toc163678132"/>
      <w:bookmarkStart w:id="727" w:name="_Toc163676213"/>
      <w:bookmarkStart w:id="728" w:name="_Toc163678133"/>
      <w:bookmarkStart w:id="729" w:name="_Toc163676214"/>
      <w:bookmarkStart w:id="730" w:name="_Toc163678134"/>
      <w:bookmarkStart w:id="731" w:name="_Toc163676215"/>
      <w:bookmarkStart w:id="732" w:name="_Toc163678135"/>
      <w:bookmarkStart w:id="733" w:name="_Toc163676216"/>
      <w:bookmarkStart w:id="734" w:name="_Toc163678136"/>
      <w:bookmarkStart w:id="735" w:name="_Toc163676218"/>
      <w:bookmarkStart w:id="736" w:name="_Toc163678138"/>
      <w:bookmarkStart w:id="737" w:name="_Toc163676219"/>
      <w:bookmarkStart w:id="738" w:name="_Toc163678139"/>
      <w:bookmarkStart w:id="739" w:name="_Toc163676220"/>
      <w:bookmarkStart w:id="740" w:name="_Toc163678140"/>
      <w:bookmarkStart w:id="741" w:name="_Toc163676222"/>
      <w:bookmarkStart w:id="742" w:name="_Toc163678142"/>
      <w:bookmarkStart w:id="743" w:name="_Toc163676223"/>
      <w:bookmarkStart w:id="744" w:name="_Toc163678143"/>
      <w:bookmarkStart w:id="745" w:name="_Toc163676224"/>
      <w:bookmarkStart w:id="746" w:name="_Toc163678144"/>
      <w:bookmarkStart w:id="747" w:name="_Toc163676225"/>
      <w:bookmarkStart w:id="748" w:name="_Toc163678145"/>
      <w:bookmarkStart w:id="749" w:name="_Toc163676226"/>
      <w:bookmarkStart w:id="750" w:name="_Toc163678146"/>
      <w:bookmarkStart w:id="751" w:name="_Toc163676227"/>
      <w:bookmarkStart w:id="752" w:name="_Toc163678147"/>
      <w:bookmarkStart w:id="753" w:name="_Toc163676228"/>
      <w:bookmarkStart w:id="754" w:name="_Toc163678148"/>
      <w:bookmarkStart w:id="755" w:name="_Toc163676229"/>
      <w:bookmarkStart w:id="756" w:name="_Toc163678149"/>
      <w:bookmarkStart w:id="757" w:name="_Toc163676230"/>
      <w:bookmarkStart w:id="758" w:name="_Toc163678150"/>
      <w:bookmarkStart w:id="759" w:name="_Toc163676231"/>
      <w:bookmarkStart w:id="760" w:name="_Toc163678151"/>
      <w:bookmarkStart w:id="761" w:name="_Toc163676232"/>
      <w:bookmarkStart w:id="762" w:name="_Toc163678152"/>
      <w:bookmarkStart w:id="763" w:name="_Toc163676234"/>
      <w:bookmarkStart w:id="764" w:name="_Toc163678154"/>
      <w:bookmarkStart w:id="765" w:name="_Toc163676235"/>
      <w:bookmarkStart w:id="766" w:name="_Toc163678155"/>
      <w:bookmarkStart w:id="767" w:name="_Toc163676236"/>
      <w:bookmarkStart w:id="768" w:name="_Toc163678156"/>
      <w:bookmarkStart w:id="769" w:name="_Toc163676237"/>
      <w:bookmarkStart w:id="770" w:name="_Toc163678157"/>
      <w:bookmarkStart w:id="771" w:name="_Toc163676238"/>
      <w:bookmarkStart w:id="772" w:name="_Toc163678158"/>
      <w:bookmarkStart w:id="773" w:name="_Toc163676239"/>
      <w:bookmarkStart w:id="774" w:name="_Toc163678159"/>
      <w:bookmarkStart w:id="775" w:name="_Toc163676240"/>
      <w:bookmarkStart w:id="776" w:name="_Toc163678160"/>
      <w:bookmarkStart w:id="777" w:name="_Toc163676241"/>
      <w:bookmarkStart w:id="778" w:name="_Toc163678161"/>
      <w:bookmarkStart w:id="779" w:name="_Toc163676242"/>
      <w:bookmarkStart w:id="780" w:name="_Toc163678162"/>
      <w:bookmarkStart w:id="781" w:name="_Toc163676243"/>
      <w:bookmarkStart w:id="782" w:name="_Toc163678163"/>
      <w:bookmarkStart w:id="783" w:name="_Toc163676244"/>
      <w:bookmarkStart w:id="784" w:name="_Toc163678164"/>
      <w:bookmarkStart w:id="785" w:name="_Toc163676246"/>
      <w:bookmarkStart w:id="786" w:name="_Toc163678166"/>
      <w:bookmarkStart w:id="787" w:name="_Toc163676247"/>
      <w:bookmarkStart w:id="788" w:name="_Toc163678167"/>
      <w:bookmarkStart w:id="789" w:name="_Toc163676248"/>
      <w:bookmarkStart w:id="790" w:name="_Toc163678168"/>
      <w:bookmarkStart w:id="791" w:name="_Toc163676249"/>
      <w:bookmarkStart w:id="792" w:name="_Toc163678169"/>
      <w:bookmarkStart w:id="793" w:name="_Toc163676250"/>
      <w:bookmarkStart w:id="794" w:name="_Toc163678170"/>
      <w:bookmarkStart w:id="795" w:name="_Toc163676251"/>
      <w:bookmarkStart w:id="796" w:name="_Toc163678171"/>
      <w:bookmarkStart w:id="797" w:name="_Toc163676252"/>
      <w:bookmarkStart w:id="798" w:name="_Toc163678172"/>
      <w:bookmarkStart w:id="799" w:name="_Toc163676253"/>
      <w:bookmarkStart w:id="800" w:name="_Toc163678173"/>
      <w:bookmarkStart w:id="801" w:name="_Toc163676254"/>
      <w:bookmarkStart w:id="802" w:name="_Toc163678174"/>
      <w:bookmarkStart w:id="803" w:name="_Toc163676255"/>
      <w:bookmarkStart w:id="804" w:name="_Toc163678175"/>
      <w:bookmarkStart w:id="805" w:name="_Toc163676256"/>
      <w:bookmarkStart w:id="806" w:name="_Toc163678176"/>
      <w:bookmarkStart w:id="807" w:name="_Toc163676258"/>
      <w:bookmarkStart w:id="808" w:name="_Toc163678178"/>
      <w:bookmarkStart w:id="809" w:name="_Toc163676259"/>
      <w:bookmarkStart w:id="810" w:name="_Toc163678179"/>
      <w:bookmarkStart w:id="811" w:name="_Toc163676260"/>
      <w:bookmarkStart w:id="812" w:name="_Toc163678180"/>
      <w:bookmarkStart w:id="813" w:name="_Toc163676261"/>
      <w:bookmarkStart w:id="814" w:name="_Toc163678181"/>
      <w:bookmarkStart w:id="815" w:name="_Toc163676262"/>
      <w:bookmarkStart w:id="816" w:name="_Toc163678182"/>
      <w:bookmarkStart w:id="817" w:name="_Toc163676263"/>
      <w:bookmarkStart w:id="818" w:name="_Toc163678183"/>
      <w:bookmarkStart w:id="819" w:name="_Toc163676264"/>
      <w:bookmarkStart w:id="820" w:name="_Toc163678184"/>
      <w:bookmarkStart w:id="821" w:name="_Toc163676265"/>
      <w:bookmarkStart w:id="822" w:name="_Toc163678185"/>
      <w:bookmarkStart w:id="823" w:name="_Toc163676266"/>
      <w:bookmarkStart w:id="824" w:name="_Toc163678186"/>
      <w:bookmarkStart w:id="825" w:name="_Toc163676267"/>
      <w:bookmarkStart w:id="826" w:name="_Toc163678187"/>
      <w:bookmarkStart w:id="827" w:name="_Toc163676268"/>
      <w:bookmarkStart w:id="828" w:name="_Toc163678188"/>
      <w:bookmarkStart w:id="829" w:name="_Toc163676270"/>
      <w:bookmarkStart w:id="830" w:name="_Toc163678190"/>
      <w:bookmarkStart w:id="831" w:name="_Toc163676271"/>
      <w:bookmarkStart w:id="832" w:name="_Toc163678191"/>
      <w:bookmarkStart w:id="833" w:name="_Toc163676272"/>
      <w:bookmarkStart w:id="834" w:name="_Toc163678192"/>
      <w:bookmarkStart w:id="835" w:name="_Toc163676273"/>
      <w:bookmarkStart w:id="836" w:name="_Toc163678193"/>
      <w:bookmarkStart w:id="837" w:name="_Toc163676274"/>
      <w:bookmarkStart w:id="838" w:name="_Toc163678194"/>
      <w:bookmarkStart w:id="839" w:name="_Toc163676275"/>
      <w:bookmarkStart w:id="840" w:name="_Toc163678195"/>
      <w:bookmarkStart w:id="841" w:name="_Toc163676276"/>
      <w:bookmarkStart w:id="842" w:name="_Toc163678196"/>
      <w:bookmarkStart w:id="843" w:name="_Toc163676277"/>
      <w:bookmarkStart w:id="844" w:name="_Toc163678197"/>
      <w:bookmarkStart w:id="845" w:name="_Toc163676278"/>
      <w:bookmarkStart w:id="846" w:name="_Toc163678198"/>
      <w:bookmarkStart w:id="847" w:name="_Toc163676279"/>
      <w:bookmarkStart w:id="848" w:name="_Toc163678199"/>
      <w:bookmarkStart w:id="849" w:name="_Toc163676281"/>
      <w:bookmarkStart w:id="850" w:name="_Toc163678201"/>
      <w:bookmarkStart w:id="851" w:name="_Toc163676282"/>
      <w:bookmarkStart w:id="852" w:name="_Toc163678202"/>
      <w:bookmarkStart w:id="853" w:name="_Toc163676283"/>
      <w:bookmarkStart w:id="854" w:name="_Toc163678203"/>
      <w:bookmarkStart w:id="855" w:name="_Toc163676284"/>
      <w:bookmarkStart w:id="856" w:name="_Toc163678204"/>
      <w:bookmarkStart w:id="857" w:name="_Toc163676285"/>
      <w:bookmarkStart w:id="858" w:name="_Toc163678205"/>
      <w:bookmarkStart w:id="859" w:name="_Toc163676286"/>
      <w:bookmarkStart w:id="860" w:name="_Toc163678206"/>
      <w:bookmarkStart w:id="861" w:name="_Toc163676287"/>
      <w:bookmarkStart w:id="862" w:name="_Toc163678207"/>
      <w:bookmarkStart w:id="863" w:name="_Toc163676288"/>
      <w:bookmarkStart w:id="864" w:name="_Toc163678208"/>
      <w:bookmarkStart w:id="865" w:name="_Toc163676289"/>
      <w:bookmarkStart w:id="866" w:name="_Toc163678209"/>
      <w:bookmarkStart w:id="867" w:name="_Toc163676290"/>
      <w:bookmarkStart w:id="868" w:name="_Toc163678210"/>
      <w:bookmarkStart w:id="869" w:name="_Toc163676292"/>
      <w:bookmarkStart w:id="870" w:name="_Toc163678212"/>
      <w:bookmarkStart w:id="871" w:name="_Toc163676293"/>
      <w:bookmarkStart w:id="872" w:name="_Toc163678213"/>
      <w:bookmarkStart w:id="873" w:name="_Toc163676294"/>
      <w:bookmarkStart w:id="874" w:name="_Toc163678214"/>
      <w:bookmarkStart w:id="875" w:name="_Toc163676295"/>
      <w:bookmarkStart w:id="876" w:name="_Toc163678215"/>
      <w:bookmarkStart w:id="877" w:name="_Toc163676296"/>
      <w:bookmarkStart w:id="878" w:name="_Toc163678216"/>
      <w:bookmarkStart w:id="879" w:name="_Toc163676297"/>
      <w:bookmarkStart w:id="880" w:name="_Toc163678217"/>
      <w:bookmarkStart w:id="881" w:name="_Toc163676298"/>
      <w:bookmarkStart w:id="882" w:name="_Toc163678218"/>
      <w:bookmarkStart w:id="883" w:name="_Toc163676299"/>
      <w:bookmarkStart w:id="884" w:name="_Toc163678219"/>
      <w:bookmarkStart w:id="885" w:name="_Toc163676300"/>
      <w:bookmarkStart w:id="886" w:name="_Toc163678220"/>
      <w:bookmarkStart w:id="887" w:name="_Toc163676301"/>
      <w:bookmarkStart w:id="888" w:name="_Toc163678221"/>
      <w:bookmarkStart w:id="889" w:name="_Toc163676303"/>
      <w:bookmarkStart w:id="890" w:name="_Toc163678223"/>
      <w:bookmarkStart w:id="891" w:name="_Toc163676304"/>
      <w:bookmarkStart w:id="892" w:name="_Toc163678224"/>
      <w:bookmarkStart w:id="893" w:name="_Toc163676305"/>
      <w:bookmarkStart w:id="894" w:name="_Toc163678225"/>
      <w:bookmarkStart w:id="895" w:name="_Toc163676306"/>
      <w:bookmarkStart w:id="896" w:name="_Toc163678226"/>
      <w:bookmarkStart w:id="897" w:name="_Toc163676307"/>
      <w:bookmarkStart w:id="898" w:name="_Toc163678227"/>
      <w:bookmarkStart w:id="899" w:name="_Toc163676308"/>
      <w:bookmarkStart w:id="900" w:name="_Toc163678228"/>
      <w:bookmarkStart w:id="901" w:name="_Toc163676309"/>
      <w:bookmarkStart w:id="902" w:name="_Toc163678229"/>
      <w:bookmarkStart w:id="903" w:name="_Toc163676310"/>
      <w:bookmarkStart w:id="904" w:name="_Toc163678230"/>
      <w:bookmarkStart w:id="905" w:name="_Toc163676311"/>
      <w:bookmarkStart w:id="906" w:name="_Toc163678231"/>
      <w:bookmarkStart w:id="907" w:name="_Toc163676312"/>
      <w:bookmarkStart w:id="908" w:name="_Toc163678232"/>
      <w:bookmarkStart w:id="909" w:name="_Toc163676313"/>
      <w:bookmarkStart w:id="910" w:name="_Toc163678233"/>
      <w:bookmarkStart w:id="911" w:name="_Toc163676314"/>
      <w:bookmarkStart w:id="912" w:name="_Toc163678234"/>
      <w:bookmarkStart w:id="913" w:name="_Toc163676315"/>
      <w:bookmarkStart w:id="914" w:name="_Toc163678235"/>
      <w:bookmarkStart w:id="915" w:name="_Toc163676316"/>
      <w:bookmarkStart w:id="916" w:name="_Toc163678236"/>
      <w:bookmarkStart w:id="917" w:name="_Toc163676317"/>
      <w:bookmarkStart w:id="918" w:name="_Toc163678237"/>
      <w:bookmarkStart w:id="919" w:name="_Toc163676318"/>
      <w:bookmarkStart w:id="920" w:name="_Toc163678238"/>
      <w:bookmarkStart w:id="921" w:name="_Toc163676319"/>
      <w:bookmarkStart w:id="922" w:name="_Toc163678239"/>
      <w:bookmarkStart w:id="923" w:name="_Toc163676320"/>
      <w:bookmarkStart w:id="924" w:name="_Toc163678240"/>
      <w:bookmarkStart w:id="925" w:name="_Toc163676322"/>
      <w:bookmarkStart w:id="926" w:name="_Toc163678242"/>
      <w:bookmarkStart w:id="927" w:name="_Toc163676323"/>
      <w:bookmarkStart w:id="928" w:name="_Toc163678243"/>
      <w:bookmarkStart w:id="929" w:name="_Toc163676324"/>
      <w:bookmarkStart w:id="930" w:name="_Toc163678244"/>
      <w:bookmarkStart w:id="931" w:name="_Toc163676326"/>
      <w:bookmarkStart w:id="932" w:name="_Toc163678246"/>
      <w:bookmarkStart w:id="933" w:name="_Toc163676327"/>
      <w:bookmarkStart w:id="934" w:name="_Toc163678247"/>
      <w:bookmarkStart w:id="935" w:name="_Toc163676328"/>
      <w:bookmarkStart w:id="936" w:name="_Toc163678248"/>
      <w:bookmarkStart w:id="937" w:name="_Toc163676329"/>
      <w:bookmarkStart w:id="938" w:name="_Toc163678249"/>
      <w:bookmarkStart w:id="939" w:name="_Toc163676330"/>
      <w:bookmarkStart w:id="940" w:name="_Toc163678250"/>
      <w:bookmarkStart w:id="941" w:name="_Toc163676331"/>
      <w:bookmarkStart w:id="942" w:name="_Toc163678251"/>
      <w:bookmarkStart w:id="943" w:name="_Toc163676332"/>
      <w:bookmarkStart w:id="944" w:name="_Toc163678252"/>
      <w:bookmarkStart w:id="945" w:name="_Toc163676333"/>
      <w:bookmarkStart w:id="946" w:name="_Toc163678253"/>
      <w:bookmarkStart w:id="947" w:name="_Toc163676334"/>
      <w:bookmarkStart w:id="948" w:name="_Toc163678254"/>
      <w:bookmarkStart w:id="949" w:name="_Toc163676336"/>
      <w:bookmarkStart w:id="950" w:name="_Toc163678256"/>
      <w:bookmarkStart w:id="951" w:name="_Toc163676337"/>
      <w:bookmarkStart w:id="952" w:name="_Toc163678257"/>
      <w:bookmarkStart w:id="953" w:name="_Toc163676338"/>
      <w:bookmarkStart w:id="954" w:name="_Toc163678258"/>
      <w:bookmarkStart w:id="955" w:name="_Toc163676339"/>
      <w:bookmarkStart w:id="956" w:name="_Toc163678259"/>
      <w:bookmarkStart w:id="957" w:name="_Toc163676340"/>
      <w:bookmarkStart w:id="958" w:name="_Toc163678260"/>
      <w:bookmarkStart w:id="959" w:name="_Toc163676341"/>
      <w:bookmarkStart w:id="960" w:name="_Toc163678261"/>
      <w:bookmarkStart w:id="961" w:name="_Toc163676342"/>
      <w:bookmarkStart w:id="962" w:name="_Toc163678262"/>
      <w:bookmarkStart w:id="963" w:name="_Toc163676343"/>
      <w:bookmarkStart w:id="964" w:name="_Toc163678263"/>
      <w:bookmarkStart w:id="965" w:name="_Toc163676344"/>
      <w:bookmarkStart w:id="966" w:name="_Toc163678264"/>
      <w:bookmarkStart w:id="967" w:name="_Toc163676346"/>
      <w:bookmarkStart w:id="968" w:name="_Toc163678266"/>
      <w:bookmarkStart w:id="969" w:name="_Toc163676347"/>
      <w:bookmarkStart w:id="970" w:name="_Toc163678267"/>
      <w:bookmarkStart w:id="971" w:name="_Toc163676348"/>
      <w:bookmarkStart w:id="972" w:name="_Toc163678268"/>
      <w:bookmarkStart w:id="973" w:name="_Toc163676349"/>
      <w:bookmarkStart w:id="974" w:name="_Toc163678269"/>
      <w:bookmarkStart w:id="975" w:name="_Toc163676350"/>
      <w:bookmarkStart w:id="976" w:name="_Toc163678270"/>
      <w:bookmarkStart w:id="977" w:name="_Toc163676351"/>
      <w:bookmarkStart w:id="978" w:name="_Toc163678271"/>
      <w:bookmarkStart w:id="979" w:name="_Toc163676352"/>
      <w:bookmarkStart w:id="980" w:name="_Toc163678272"/>
      <w:bookmarkStart w:id="981" w:name="_Toc163676353"/>
      <w:bookmarkStart w:id="982" w:name="_Toc163678273"/>
      <w:bookmarkStart w:id="983" w:name="_Toc163676354"/>
      <w:bookmarkStart w:id="984" w:name="_Toc163678274"/>
      <w:bookmarkStart w:id="985" w:name="_Toc163676356"/>
      <w:bookmarkStart w:id="986" w:name="_Toc163678276"/>
      <w:bookmarkStart w:id="987" w:name="_Toc163676357"/>
      <w:bookmarkStart w:id="988" w:name="_Toc163678277"/>
      <w:bookmarkStart w:id="989" w:name="_Toc163676358"/>
      <w:bookmarkStart w:id="990" w:name="_Toc163678278"/>
      <w:bookmarkStart w:id="991" w:name="_Toc163676359"/>
      <w:bookmarkStart w:id="992" w:name="_Toc163678279"/>
      <w:bookmarkStart w:id="993" w:name="_Toc163676360"/>
      <w:bookmarkStart w:id="994" w:name="_Toc163678280"/>
      <w:bookmarkStart w:id="995" w:name="_Toc163676361"/>
      <w:bookmarkStart w:id="996" w:name="_Toc163678281"/>
      <w:bookmarkStart w:id="997" w:name="_Toc163676362"/>
      <w:bookmarkStart w:id="998" w:name="_Toc163678282"/>
      <w:bookmarkStart w:id="999" w:name="_Toc163676363"/>
      <w:bookmarkStart w:id="1000" w:name="_Toc163678283"/>
      <w:bookmarkStart w:id="1001" w:name="_Toc163676364"/>
      <w:bookmarkStart w:id="1002" w:name="_Toc163678284"/>
      <w:bookmarkStart w:id="1003" w:name="_Toc163676366"/>
      <w:bookmarkStart w:id="1004" w:name="_Toc163678286"/>
      <w:bookmarkStart w:id="1005" w:name="_Toc163676367"/>
      <w:bookmarkStart w:id="1006" w:name="_Toc163678287"/>
      <w:bookmarkStart w:id="1007" w:name="_Toc163676368"/>
      <w:bookmarkStart w:id="1008" w:name="_Toc163678288"/>
      <w:bookmarkStart w:id="1009" w:name="_Toc163676369"/>
      <w:bookmarkStart w:id="1010" w:name="_Toc163678289"/>
      <w:bookmarkStart w:id="1011" w:name="_Toc163676370"/>
      <w:bookmarkStart w:id="1012" w:name="_Toc163678290"/>
      <w:bookmarkStart w:id="1013" w:name="_Toc163676371"/>
      <w:bookmarkStart w:id="1014" w:name="_Toc163678291"/>
      <w:bookmarkStart w:id="1015" w:name="_Toc163676372"/>
      <w:bookmarkStart w:id="1016" w:name="_Toc163678292"/>
      <w:bookmarkStart w:id="1017" w:name="_Toc163676373"/>
      <w:bookmarkStart w:id="1018" w:name="_Toc163678293"/>
      <w:bookmarkStart w:id="1019" w:name="_Toc163676374"/>
      <w:bookmarkStart w:id="1020" w:name="_Toc163678294"/>
      <w:bookmarkStart w:id="1021" w:name="_Toc163676376"/>
      <w:bookmarkStart w:id="1022" w:name="_Toc163678296"/>
      <w:bookmarkStart w:id="1023" w:name="_Toc163676377"/>
      <w:bookmarkStart w:id="1024" w:name="_Toc163678297"/>
      <w:bookmarkStart w:id="1025" w:name="_Toc163676378"/>
      <w:bookmarkStart w:id="1026" w:name="_Toc163678298"/>
      <w:bookmarkStart w:id="1027" w:name="_Toc163676379"/>
      <w:bookmarkStart w:id="1028" w:name="_Toc163678299"/>
      <w:bookmarkStart w:id="1029" w:name="_Toc163676380"/>
      <w:bookmarkStart w:id="1030" w:name="_Toc163678300"/>
      <w:bookmarkStart w:id="1031" w:name="_Toc163676381"/>
      <w:bookmarkStart w:id="1032" w:name="_Toc163678301"/>
      <w:bookmarkStart w:id="1033" w:name="_Toc163676382"/>
      <w:bookmarkStart w:id="1034" w:name="_Toc163678302"/>
      <w:bookmarkStart w:id="1035" w:name="_Toc163676383"/>
      <w:bookmarkStart w:id="1036" w:name="_Toc163678303"/>
      <w:bookmarkStart w:id="1037" w:name="_Toc163676384"/>
      <w:bookmarkStart w:id="1038" w:name="_Toc163678304"/>
      <w:bookmarkStart w:id="1039" w:name="_Toc163676386"/>
      <w:bookmarkStart w:id="1040" w:name="_Toc163678306"/>
      <w:bookmarkStart w:id="1041" w:name="_Toc163676387"/>
      <w:bookmarkStart w:id="1042" w:name="_Toc163678307"/>
      <w:bookmarkStart w:id="1043" w:name="_Toc163676388"/>
      <w:bookmarkStart w:id="1044" w:name="_Toc163678308"/>
      <w:bookmarkStart w:id="1045" w:name="_Toc163676389"/>
      <w:bookmarkStart w:id="1046" w:name="_Toc163678309"/>
      <w:bookmarkStart w:id="1047" w:name="_Toc163676390"/>
      <w:bookmarkStart w:id="1048" w:name="_Toc163678310"/>
      <w:bookmarkStart w:id="1049" w:name="_Toc163676391"/>
      <w:bookmarkStart w:id="1050" w:name="_Toc163678311"/>
      <w:bookmarkStart w:id="1051" w:name="_Toc163676392"/>
      <w:bookmarkStart w:id="1052" w:name="_Toc163678312"/>
      <w:bookmarkStart w:id="1053" w:name="_Toc163676393"/>
      <w:bookmarkStart w:id="1054" w:name="_Toc163678313"/>
      <w:bookmarkStart w:id="1055" w:name="_Toc163676394"/>
      <w:bookmarkStart w:id="1056" w:name="_Toc163678314"/>
      <w:bookmarkStart w:id="1057" w:name="_Toc163676396"/>
      <w:bookmarkStart w:id="1058" w:name="_Toc163678316"/>
      <w:bookmarkStart w:id="1059" w:name="_Toc163676397"/>
      <w:bookmarkStart w:id="1060" w:name="_Toc163678317"/>
      <w:bookmarkStart w:id="1061" w:name="_Toc163676398"/>
      <w:bookmarkStart w:id="1062" w:name="_Toc163678318"/>
      <w:bookmarkStart w:id="1063" w:name="_Toc163676399"/>
      <w:bookmarkStart w:id="1064" w:name="_Toc163678319"/>
      <w:bookmarkStart w:id="1065" w:name="_Toc163676400"/>
      <w:bookmarkStart w:id="1066" w:name="_Toc163678320"/>
      <w:bookmarkStart w:id="1067" w:name="_Toc163676401"/>
      <w:bookmarkStart w:id="1068" w:name="_Toc163678321"/>
      <w:bookmarkStart w:id="1069" w:name="_Toc163676402"/>
      <w:bookmarkStart w:id="1070" w:name="_Toc163678322"/>
      <w:bookmarkStart w:id="1071" w:name="_Toc163676403"/>
      <w:bookmarkStart w:id="1072" w:name="_Toc163678323"/>
      <w:bookmarkStart w:id="1073" w:name="_Toc163676404"/>
      <w:bookmarkStart w:id="1074" w:name="_Toc163678324"/>
      <w:bookmarkStart w:id="1075" w:name="_Toc163676406"/>
      <w:bookmarkStart w:id="1076" w:name="_Toc163678326"/>
      <w:bookmarkStart w:id="1077" w:name="_Toc163676407"/>
      <w:bookmarkStart w:id="1078" w:name="_Toc163678327"/>
      <w:bookmarkStart w:id="1079" w:name="_Toc163676408"/>
      <w:bookmarkStart w:id="1080" w:name="_Toc163678328"/>
      <w:bookmarkStart w:id="1081" w:name="_Toc163676409"/>
      <w:bookmarkStart w:id="1082" w:name="_Toc163678329"/>
      <w:bookmarkStart w:id="1083" w:name="_Toc163676410"/>
      <w:bookmarkStart w:id="1084" w:name="_Toc163678330"/>
      <w:bookmarkStart w:id="1085" w:name="_Toc163676411"/>
      <w:bookmarkStart w:id="1086" w:name="_Toc163678331"/>
      <w:bookmarkStart w:id="1087" w:name="_Toc163676412"/>
      <w:bookmarkStart w:id="1088" w:name="_Toc163678332"/>
      <w:bookmarkStart w:id="1089" w:name="_Toc163676413"/>
      <w:bookmarkStart w:id="1090" w:name="_Toc163678333"/>
      <w:bookmarkStart w:id="1091" w:name="_Toc163676414"/>
      <w:bookmarkStart w:id="1092" w:name="_Toc163678334"/>
      <w:bookmarkStart w:id="1093" w:name="_Toc163676416"/>
      <w:bookmarkStart w:id="1094" w:name="_Toc163678336"/>
      <w:bookmarkStart w:id="1095" w:name="_Toc163676417"/>
      <w:bookmarkStart w:id="1096" w:name="_Toc163678337"/>
      <w:bookmarkStart w:id="1097" w:name="_Toc163676418"/>
      <w:bookmarkStart w:id="1098" w:name="_Toc163678338"/>
      <w:bookmarkStart w:id="1099" w:name="_Toc163676419"/>
      <w:bookmarkStart w:id="1100" w:name="_Toc163678339"/>
      <w:bookmarkStart w:id="1101" w:name="_Toc163676420"/>
      <w:bookmarkStart w:id="1102" w:name="_Toc163678340"/>
      <w:bookmarkStart w:id="1103" w:name="_Toc163676421"/>
      <w:bookmarkStart w:id="1104" w:name="_Toc163678341"/>
      <w:bookmarkStart w:id="1105" w:name="_Toc163676422"/>
      <w:bookmarkStart w:id="1106" w:name="_Toc163678342"/>
      <w:bookmarkStart w:id="1107" w:name="_Toc163676423"/>
      <w:bookmarkStart w:id="1108" w:name="_Toc163678343"/>
      <w:bookmarkStart w:id="1109" w:name="_Toc163676424"/>
      <w:bookmarkStart w:id="1110" w:name="_Toc163678344"/>
      <w:bookmarkStart w:id="1111" w:name="_Toc163676426"/>
      <w:bookmarkStart w:id="1112" w:name="_Toc163678346"/>
      <w:bookmarkStart w:id="1113" w:name="_Toc163676427"/>
      <w:bookmarkStart w:id="1114" w:name="_Toc163678347"/>
      <w:bookmarkStart w:id="1115" w:name="_Toc163676428"/>
      <w:bookmarkStart w:id="1116" w:name="_Toc163678348"/>
      <w:bookmarkStart w:id="1117" w:name="_Toc163676429"/>
      <w:bookmarkStart w:id="1118" w:name="_Toc163678349"/>
      <w:bookmarkStart w:id="1119" w:name="_Toc163676430"/>
      <w:bookmarkStart w:id="1120" w:name="_Toc163678350"/>
      <w:bookmarkStart w:id="1121" w:name="_Toc163676431"/>
      <w:bookmarkStart w:id="1122" w:name="_Toc163678351"/>
      <w:bookmarkStart w:id="1123" w:name="_Toc163676432"/>
      <w:bookmarkStart w:id="1124" w:name="_Toc163678352"/>
      <w:bookmarkStart w:id="1125" w:name="_Toc163676433"/>
      <w:bookmarkStart w:id="1126" w:name="_Toc163678353"/>
      <w:bookmarkStart w:id="1127" w:name="_Toc163676434"/>
      <w:bookmarkStart w:id="1128" w:name="_Toc163678354"/>
      <w:bookmarkStart w:id="1129" w:name="_Toc163676436"/>
      <w:bookmarkStart w:id="1130" w:name="_Toc163678356"/>
      <w:bookmarkStart w:id="1131" w:name="_Toc163676437"/>
      <w:bookmarkStart w:id="1132" w:name="_Toc163678357"/>
      <w:bookmarkStart w:id="1133" w:name="_Toc163676438"/>
      <w:bookmarkStart w:id="1134" w:name="_Toc163678358"/>
      <w:bookmarkStart w:id="1135" w:name="_Toc163676439"/>
      <w:bookmarkStart w:id="1136" w:name="_Toc163678359"/>
      <w:bookmarkStart w:id="1137" w:name="_Toc163676440"/>
      <w:bookmarkStart w:id="1138" w:name="_Toc163678360"/>
      <w:bookmarkStart w:id="1139" w:name="_Toc163676441"/>
      <w:bookmarkStart w:id="1140" w:name="_Toc163678361"/>
      <w:bookmarkStart w:id="1141" w:name="_Toc163676442"/>
      <w:bookmarkStart w:id="1142" w:name="_Toc163678362"/>
      <w:bookmarkStart w:id="1143" w:name="_Toc163676443"/>
      <w:bookmarkStart w:id="1144" w:name="_Toc163678363"/>
      <w:bookmarkStart w:id="1145" w:name="_Toc163676444"/>
      <w:bookmarkStart w:id="1146" w:name="_Toc163678364"/>
      <w:bookmarkStart w:id="1147" w:name="_Toc163676446"/>
      <w:bookmarkStart w:id="1148" w:name="_Toc163678366"/>
      <w:bookmarkStart w:id="1149" w:name="_Toc163676447"/>
      <w:bookmarkStart w:id="1150" w:name="_Toc163678367"/>
      <w:bookmarkStart w:id="1151" w:name="_Toc163676448"/>
      <w:bookmarkStart w:id="1152" w:name="_Toc163678368"/>
      <w:bookmarkStart w:id="1153" w:name="_Toc163676449"/>
      <w:bookmarkStart w:id="1154" w:name="_Toc163678369"/>
      <w:bookmarkStart w:id="1155" w:name="_Toc163676450"/>
      <w:bookmarkStart w:id="1156" w:name="_Toc163678370"/>
      <w:bookmarkStart w:id="1157" w:name="_Toc163676451"/>
      <w:bookmarkStart w:id="1158" w:name="_Toc163678371"/>
      <w:bookmarkStart w:id="1159" w:name="_Toc163676452"/>
      <w:bookmarkStart w:id="1160" w:name="_Toc163678372"/>
      <w:bookmarkStart w:id="1161" w:name="_Toc163676453"/>
      <w:bookmarkStart w:id="1162" w:name="_Toc163678373"/>
      <w:bookmarkStart w:id="1163" w:name="_Toc163676454"/>
      <w:bookmarkStart w:id="1164" w:name="_Toc163678374"/>
      <w:bookmarkStart w:id="1165" w:name="_Toc163676456"/>
      <w:bookmarkStart w:id="1166" w:name="_Toc163678376"/>
      <w:bookmarkStart w:id="1167" w:name="_Toc163676457"/>
      <w:bookmarkStart w:id="1168" w:name="_Toc163678377"/>
      <w:bookmarkStart w:id="1169" w:name="_Toc163676458"/>
      <w:bookmarkStart w:id="1170" w:name="_Toc163678378"/>
      <w:bookmarkStart w:id="1171" w:name="_Toc163676459"/>
      <w:bookmarkStart w:id="1172" w:name="_Toc163678379"/>
      <w:bookmarkStart w:id="1173" w:name="_Toc163676460"/>
      <w:bookmarkStart w:id="1174" w:name="_Toc163678380"/>
      <w:bookmarkStart w:id="1175" w:name="_Toc163676461"/>
      <w:bookmarkStart w:id="1176" w:name="_Toc163678381"/>
      <w:bookmarkStart w:id="1177" w:name="_Toc163676462"/>
      <w:bookmarkStart w:id="1178" w:name="_Toc163678382"/>
      <w:bookmarkStart w:id="1179" w:name="_Toc163676463"/>
      <w:bookmarkStart w:id="1180" w:name="_Toc163678383"/>
      <w:bookmarkStart w:id="1181" w:name="_Toc163676464"/>
      <w:bookmarkStart w:id="1182" w:name="_Toc163678384"/>
      <w:bookmarkStart w:id="1183" w:name="_Toc163676466"/>
      <w:bookmarkStart w:id="1184" w:name="_Toc163678386"/>
      <w:bookmarkStart w:id="1185" w:name="_Toc163676467"/>
      <w:bookmarkStart w:id="1186" w:name="_Toc163678387"/>
      <w:bookmarkStart w:id="1187" w:name="_Toc163676468"/>
      <w:bookmarkStart w:id="1188" w:name="_Toc163678388"/>
      <w:bookmarkStart w:id="1189" w:name="_Toc163676469"/>
      <w:bookmarkStart w:id="1190" w:name="_Toc163678389"/>
      <w:bookmarkStart w:id="1191" w:name="_Toc163676470"/>
      <w:bookmarkStart w:id="1192" w:name="_Toc163678390"/>
      <w:bookmarkStart w:id="1193" w:name="_Toc163676471"/>
      <w:bookmarkStart w:id="1194" w:name="_Toc163678391"/>
      <w:bookmarkStart w:id="1195" w:name="_Toc163676472"/>
      <w:bookmarkStart w:id="1196" w:name="_Toc163678392"/>
      <w:bookmarkStart w:id="1197" w:name="_Toc163676473"/>
      <w:bookmarkStart w:id="1198" w:name="_Toc163678393"/>
      <w:bookmarkStart w:id="1199" w:name="_Toc163676474"/>
      <w:bookmarkStart w:id="1200" w:name="_Toc163678394"/>
      <w:bookmarkStart w:id="1201" w:name="_Toc163676476"/>
      <w:bookmarkStart w:id="1202" w:name="_Toc163678396"/>
      <w:bookmarkStart w:id="1203" w:name="_Toc163676477"/>
      <w:bookmarkStart w:id="1204" w:name="_Toc163678397"/>
      <w:bookmarkStart w:id="1205" w:name="_Toc163676478"/>
      <w:bookmarkStart w:id="1206" w:name="_Toc163678398"/>
      <w:bookmarkStart w:id="1207" w:name="_Toc163676479"/>
      <w:bookmarkStart w:id="1208" w:name="_Toc163678399"/>
      <w:bookmarkStart w:id="1209" w:name="_Toc163676480"/>
      <w:bookmarkStart w:id="1210" w:name="_Toc163678400"/>
      <w:bookmarkStart w:id="1211" w:name="_Toc163676481"/>
      <w:bookmarkStart w:id="1212" w:name="_Toc163678401"/>
      <w:bookmarkStart w:id="1213" w:name="_Toc163676482"/>
      <w:bookmarkStart w:id="1214" w:name="_Toc163678402"/>
      <w:bookmarkStart w:id="1215" w:name="_Toc163676483"/>
      <w:bookmarkStart w:id="1216" w:name="_Toc163678403"/>
      <w:bookmarkStart w:id="1217" w:name="_Toc163676484"/>
      <w:bookmarkStart w:id="1218" w:name="_Toc163678404"/>
      <w:bookmarkStart w:id="1219" w:name="_Toc163676486"/>
      <w:bookmarkStart w:id="1220" w:name="_Toc163678406"/>
      <w:bookmarkStart w:id="1221" w:name="_Toc163676487"/>
      <w:bookmarkStart w:id="1222" w:name="_Toc163678407"/>
      <w:bookmarkStart w:id="1223" w:name="_Toc163676488"/>
      <w:bookmarkStart w:id="1224" w:name="_Toc163678408"/>
      <w:bookmarkStart w:id="1225" w:name="_Toc163676489"/>
      <w:bookmarkStart w:id="1226" w:name="_Toc163678409"/>
      <w:bookmarkStart w:id="1227" w:name="_Toc163676490"/>
      <w:bookmarkStart w:id="1228" w:name="_Toc163678410"/>
      <w:bookmarkStart w:id="1229" w:name="_Toc163676491"/>
      <w:bookmarkStart w:id="1230" w:name="_Toc163678411"/>
      <w:bookmarkStart w:id="1231" w:name="_Toc163676492"/>
      <w:bookmarkStart w:id="1232" w:name="_Toc163678412"/>
      <w:bookmarkStart w:id="1233" w:name="_Toc163676493"/>
      <w:bookmarkStart w:id="1234" w:name="_Toc163678413"/>
      <w:bookmarkStart w:id="1235" w:name="_Toc163676494"/>
      <w:bookmarkStart w:id="1236" w:name="_Toc163678414"/>
      <w:bookmarkStart w:id="1237" w:name="_Toc163676496"/>
      <w:bookmarkStart w:id="1238" w:name="_Toc163678416"/>
      <w:bookmarkStart w:id="1239" w:name="_Toc163676497"/>
      <w:bookmarkStart w:id="1240" w:name="_Toc163678417"/>
      <w:bookmarkStart w:id="1241" w:name="_Toc163676498"/>
      <w:bookmarkStart w:id="1242" w:name="_Toc163678418"/>
      <w:bookmarkStart w:id="1243" w:name="_Toc163676499"/>
      <w:bookmarkStart w:id="1244" w:name="_Toc163678419"/>
      <w:bookmarkStart w:id="1245" w:name="_Toc163676500"/>
      <w:bookmarkStart w:id="1246" w:name="_Toc163678420"/>
      <w:bookmarkStart w:id="1247" w:name="_Toc163676501"/>
      <w:bookmarkStart w:id="1248" w:name="_Toc163678421"/>
      <w:bookmarkStart w:id="1249" w:name="_Toc163676502"/>
      <w:bookmarkStart w:id="1250" w:name="_Toc163678422"/>
      <w:bookmarkStart w:id="1251" w:name="_Toc163676503"/>
      <w:bookmarkStart w:id="1252" w:name="_Toc163678423"/>
      <w:bookmarkStart w:id="1253" w:name="_Toc163676504"/>
      <w:bookmarkStart w:id="1254" w:name="_Toc163678424"/>
      <w:bookmarkStart w:id="1255" w:name="_Toc163676506"/>
      <w:bookmarkStart w:id="1256" w:name="_Toc163678426"/>
      <w:bookmarkStart w:id="1257" w:name="_Toc163676507"/>
      <w:bookmarkStart w:id="1258" w:name="_Toc163678427"/>
      <w:bookmarkStart w:id="1259" w:name="_Toc163676508"/>
      <w:bookmarkStart w:id="1260" w:name="_Toc163678428"/>
      <w:bookmarkStart w:id="1261" w:name="_Toc163676509"/>
      <w:bookmarkStart w:id="1262" w:name="_Toc163678429"/>
      <w:bookmarkStart w:id="1263" w:name="_Toc163676510"/>
      <w:bookmarkStart w:id="1264" w:name="_Toc163678430"/>
      <w:bookmarkStart w:id="1265" w:name="_Toc163676511"/>
      <w:bookmarkStart w:id="1266" w:name="_Toc163678431"/>
      <w:bookmarkStart w:id="1267" w:name="_Toc163676512"/>
      <w:bookmarkStart w:id="1268" w:name="_Toc163678432"/>
      <w:bookmarkStart w:id="1269" w:name="_Toc163676513"/>
      <w:bookmarkStart w:id="1270" w:name="_Toc163678433"/>
      <w:bookmarkStart w:id="1271" w:name="_Toc163676514"/>
      <w:bookmarkStart w:id="1272" w:name="_Toc163678434"/>
      <w:bookmarkStart w:id="1273" w:name="_Toc163676515"/>
      <w:bookmarkStart w:id="1274" w:name="_Toc163678435"/>
      <w:bookmarkStart w:id="1275" w:name="_Toc163676517"/>
      <w:bookmarkStart w:id="1276" w:name="_Toc163678437"/>
      <w:bookmarkStart w:id="1277" w:name="_Toc163676518"/>
      <w:bookmarkStart w:id="1278" w:name="_Toc163678438"/>
      <w:bookmarkStart w:id="1279" w:name="_Toc163676519"/>
      <w:bookmarkStart w:id="1280" w:name="_Toc163678439"/>
      <w:bookmarkStart w:id="1281" w:name="_Toc163676520"/>
      <w:bookmarkStart w:id="1282" w:name="_Toc163678440"/>
      <w:bookmarkStart w:id="1283" w:name="_Toc163676521"/>
      <w:bookmarkStart w:id="1284" w:name="_Toc163678441"/>
      <w:bookmarkStart w:id="1285" w:name="_Toc163676522"/>
      <w:bookmarkStart w:id="1286" w:name="_Toc163678442"/>
      <w:bookmarkStart w:id="1287" w:name="_Toc163676523"/>
      <w:bookmarkStart w:id="1288" w:name="_Toc163678443"/>
      <w:bookmarkStart w:id="1289" w:name="_Toc163676524"/>
      <w:bookmarkStart w:id="1290" w:name="_Toc163678444"/>
      <w:bookmarkStart w:id="1291" w:name="_Toc163676525"/>
      <w:bookmarkStart w:id="1292" w:name="_Toc163678445"/>
      <w:bookmarkStart w:id="1293" w:name="_Toc193471641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r w:rsidR="004403F2" w:rsidRPr="00B65A3F">
        <w:rPr>
          <w:rFonts w:ascii="Arial" w:hAnsi="Arial" w:cs="Arial"/>
          <w:b/>
          <w:bCs/>
          <w:color w:val="auto"/>
          <w:sz w:val="18"/>
          <w:szCs w:val="18"/>
        </w:rPr>
        <w:t>Bienes y Servicios catalogados como Otros Gasto</w:t>
      </w:r>
      <w:r w:rsidR="003E4A21">
        <w:rPr>
          <w:rFonts w:ascii="Arial" w:hAnsi="Arial" w:cs="Arial"/>
          <w:b/>
          <w:bCs/>
          <w:color w:val="auto"/>
          <w:sz w:val="18"/>
          <w:szCs w:val="18"/>
        </w:rPr>
        <w:t>s</w:t>
      </w:r>
      <w:bookmarkEnd w:id="1293"/>
      <w:r w:rsidR="00755575">
        <w:rPr>
          <w:rFonts w:ascii="Arial" w:hAnsi="Arial" w:cs="Arial"/>
          <w:b/>
          <w:bCs/>
          <w:color w:val="auto"/>
          <w:sz w:val="18"/>
          <w:szCs w:val="18"/>
        </w:rPr>
        <w:br/>
      </w:r>
    </w:p>
    <w:p w14:paraId="10DA0F88" w14:textId="6E8633BA" w:rsidR="00755575" w:rsidRPr="00A51D2B" w:rsidRDefault="00755575" w:rsidP="00755575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</w:pP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Esta sección tiene 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el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siguiente objetivo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:</w:t>
      </w:r>
    </w:p>
    <w:p w14:paraId="43AFBC99" w14:textId="03AA0F94" w:rsidR="00755575" w:rsidRPr="00651FC4" w:rsidRDefault="00755575" w:rsidP="00BB53B3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</w:pPr>
      <w:r w:rsidRPr="00A51D2B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 xml:space="preserve">Tabla </w:t>
      </w:r>
      <w:r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9</w:t>
      </w:r>
      <w:r w:rsidRPr="00A51D2B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: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Detalle de la Asignación Presupuestaria Multianual 202</w:t>
      </w:r>
      <w:r w:rsidR="001708E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6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-202</w:t>
      </w:r>
      <w:r w:rsidR="001708E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8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de los Bienes y Servicios catalogados como otros gastos por toda fuente de financiamiento. Tomar en cuenta que según lo establecido en el numeral 12.1.2. C.7 del artículo 12 de la Directiva de </w:t>
      </w:r>
      <w:r w:rsidR="00B0529A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P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rogramación </w:t>
      </w:r>
      <w:r w:rsidR="00B0529A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M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ultianual </w:t>
      </w:r>
      <w:r w:rsidR="00B0529A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P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resupuestaría y </w:t>
      </w:r>
      <w:r w:rsidR="00B0529A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F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ormulación </w:t>
      </w:r>
      <w:r w:rsidR="00B0529A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P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resupuestaria las entidades deberán limitar la programación de gastos programados bajo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la especifica detallada </w:t>
      </w:r>
      <w:r w:rsidRPr="0055371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2.3.2.7.11.99 Servicios Diversos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a los casos estrictamente necesarios y justificados.</w:t>
      </w:r>
    </w:p>
    <w:p w14:paraId="1DA04E8E" w14:textId="0AD4DD72" w:rsidR="004403F2" w:rsidRPr="00A51D2B" w:rsidRDefault="004403F2" w:rsidP="00651FC4">
      <w:pPr>
        <w:spacing w:after="0"/>
        <w:rPr>
          <w:rFonts w:ascii="Arial" w:hAnsi="Arial" w:cs="Arial"/>
          <w:b/>
          <w:sz w:val="18"/>
          <w:szCs w:val="18"/>
        </w:rPr>
      </w:pPr>
    </w:p>
    <w:p w14:paraId="29F266B8" w14:textId="2499EB8F" w:rsidR="004403F2" w:rsidRPr="00A51D2B" w:rsidRDefault="004403F2" w:rsidP="003E4A21">
      <w:pPr>
        <w:spacing w:after="0"/>
        <w:jc w:val="center"/>
        <w:rPr>
          <w:rFonts w:ascii="Arial" w:hAnsi="Arial" w:cs="Arial"/>
          <w:b/>
          <w:iCs/>
          <w:sz w:val="18"/>
          <w:szCs w:val="18"/>
        </w:rPr>
      </w:pPr>
      <w:r w:rsidRPr="00A51D2B">
        <w:rPr>
          <w:rFonts w:ascii="Arial" w:hAnsi="Arial" w:cs="Arial"/>
          <w:b/>
          <w:iCs/>
          <w:sz w:val="18"/>
          <w:szCs w:val="18"/>
        </w:rPr>
        <w:t xml:space="preserve">Tabla </w:t>
      </w:r>
      <w:r w:rsidR="00ED151E">
        <w:rPr>
          <w:rFonts w:ascii="Arial" w:hAnsi="Arial" w:cs="Arial"/>
          <w:b/>
          <w:iCs/>
          <w:sz w:val="18"/>
          <w:szCs w:val="18"/>
        </w:rPr>
        <w:t>9</w:t>
      </w:r>
      <w:r w:rsidRPr="00A51D2B">
        <w:rPr>
          <w:rFonts w:ascii="Arial" w:hAnsi="Arial" w:cs="Arial"/>
          <w:b/>
          <w:iCs/>
          <w:sz w:val="18"/>
          <w:szCs w:val="18"/>
        </w:rPr>
        <w:t xml:space="preserve">: Detalle de la Asignación Presupuestaria Multianual 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6</w:t>
      </w:r>
      <w:r w:rsidRPr="00A51D2B">
        <w:rPr>
          <w:rFonts w:ascii="Arial" w:hAnsi="Arial" w:cs="Arial"/>
          <w:b/>
          <w:iCs/>
          <w:sz w:val="18"/>
          <w:szCs w:val="18"/>
        </w:rPr>
        <w:t>-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8</w:t>
      </w:r>
      <w:r w:rsidRPr="00A51D2B">
        <w:rPr>
          <w:rFonts w:ascii="Arial" w:hAnsi="Arial" w:cs="Arial"/>
          <w:b/>
          <w:iCs/>
          <w:sz w:val="18"/>
          <w:szCs w:val="18"/>
        </w:rPr>
        <w:t xml:space="preserve"> de los Bienes y Servicios catalogados como otros gastos por toda fuente de financiamiento</w:t>
      </w:r>
    </w:p>
    <w:p w14:paraId="45FAC91B" w14:textId="26AF67E0" w:rsidR="00B37862" w:rsidRPr="00A51D2B" w:rsidRDefault="00B37862" w:rsidP="00CC68AE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>(En soles)</w:t>
      </w:r>
    </w:p>
    <w:tbl>
      <w:tblPr>
        <w:tblW w:w="492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37"/>
        <w:gridCol w:w="534"/>
        <w:gridCol w:w="635"/>
        <w:gridCol w:w="635"/>
        <w:gridCol w:w="635"/>
        <w:gridCol w:w="903"/>
        <w:gridCol w:w="748"/>
        <w:gridCol w:w="851"/>
        <w:gridCol w:w="710"/>
        <w:gridCol w:w="849"/>
        <w:gridCol w:w="951"/>
      </w:tblGrid>
      <w:tr w:rsidR="00C359B7" w:rsidRPr="00A51D2B" w14:paraId="3FAD9CB0" w14:textId="228613C3" w:rsidTr="003246A4">
        <w:trPr>
          <w:trHeight w:val="407"/>
          <w:tblHeader/>
          <w:jc w:val="center"/>
        </w:trPr>
        <w:tc>
          <w:tcPr>
            <w:tcW w:w="1114" w:type="pct"/>
            <w:vMerge w:val="restart"/>
            <w:shd w:val="clear" w:color="auto" w:fill="1F3864" w:themeFill="accent5" w:themeFillShade="80"/>
            <w:vAlign w:val="center"/>
            <w:hideMark/>
          </w:tcPr>
          <w:p w14:paraId="735C8CD6" w14:textId="1138CB79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Específica detallada</w:t>
            </w:r>
          </w:p>
        </w:tc>
        <w:tc>
          <w:tcPr>
            <w:tcW w:w="278" w:type="pct"/>
            <w:vMerge w:val="restart"/>
            <w:shd w:val="clear" w:color="auto" w:fill="1F3864"/>
            <w:vAlign w:val="center"/>
            <w:hideMark/>
          </w:tcPr>
          <w:p w14:paraId="4093DB83" w14:textId="402B5472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PIA 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br/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331" w:type="pct"/>
            <w:vMerge w:val="restart"/>
            <w:shd w:val="clear" w:color="auto" w:fill="1F3864"/>
            <w:vAlign w:val="center"/>
            <w:hideMark/>
          </w:tcPr>
          <w:p w14:paraId="03590E7B" w14:textId="7029056A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PIM 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br/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331" w:type="pct"/>
            <w:vMerge w:val="restart"/>
            <w:shd w:val="clear" w:color="auto" w:fill="1F3864"/>
            <w:vAlign w:val="center"/>
            <w:hideMark/>
          </w:tcPr>
          <w:p w14:paraId="0A8D28A7" w14:textId="5DFDA1A7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DEV</w:t>
            </w:r>
          </w:p>
          <w:p w14:paraId="645D4956" w14:textId="4F8B9C25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4</w:t>
            </w:r>
          </w:p>
        </w:tc>
        <w:tc>
          <w:tcPr>
            <w:tcW w:w="331" w:type="pct"/>
            <w:vMerge w:val="restart"/>
            <w:shd w:val="clear" w:color="auto" w:fill="1F3864"/>
            <w:vAlign w:val="center"/>
            <w:hideMark/>
          </w:tcPr>
          <w:p w14:paraId="54CF8D08" w14:textId="18B5B000" w:rsidR="00CA2C1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PIA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5</w:t>
            </w:r>
          </w:p>
          <w:p w14:paraId="69D34AB2" w14:textId="7C33ACB1" w:rsidR="00CA2C1B" w:rsidRPr="00A51D2B" w:rsidRDefault="00CA2C1B" w:rsidP="00324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</w:p>
        </w:tc>
        <w:tc>
          <w:tcPr>
            <w:tcW w:w="471" w:type="pct"/>
            <w:vMerge w:val="restart"/>
            <w:shd w:val="clear" w:color="auto" w:fill="1F3864" w:themeFill="accent5" w:themeFillShade="80"/>
            <w:vAlign w:val="center"/>
          </w:tcPr>
          <w:p w14:paraId="66291183" w14:textId="2CFBF8F0" w:rsidR="00CA2C1B" w:rsidRDefault="002B61FA" w:rsidP="00CA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PIM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 xml:space="preserve">(al 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dd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/mm/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aa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)</w:t>
            </w:r>
          </w:p>
        </w:tc>
        <w:tc>
          <w:tcPr>
            <w:tcW w:w="1204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69E5826D" w14:textId="521A9477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APM</w:t>
            </w:r>
          </w:p>
        </w:tc>
        <w:tc>
          <w:tcPr>
            <w:tcW w:w="44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24C981CA" w14:textId="06D839A0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VAR</w:t>
            </w:r>
          </w:p>
          <w:p w14:paraId="6184F554" w14:textId="2FCD76FF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APM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/ DEV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4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(%)</w:t>
            </w:r>
          </w:p>
        </w:tc>
        <w:tc>
          <w:tcPr>
            <w:tcW w:w="496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8813CA8" w14:textId="541AAC7D" w:rsidR="00CA2C1B" w:rsidRPr="00BC7A74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BC7A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%</w:t>
            </w:r>
          </w:p>
          <w:p w14:paraId="44C47447" w14:textId="1DFBD897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BC7A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PROG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  <w:r w:rsidRPr="00BC7A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/APM 202</w:t>
            </w:r>
            <w:r w:rsidR="001506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  <w:r w:rsidRPr="00BC7A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</w:t>
            </w:r>
            <w:proofErr w:type="spellStart"/>
            <w:r w:rsidRPr="00BC7A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ByS</w:t>
            </w:r>
            <w:proofErr w:type="spellEnd"/>
            <w:r w:rsidRPr="00BC7A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*</w:t>
            </w:r>
          </w:p>
        </w:tc>
      </w:tr>
      <w:tr w:rsidR="00C359B7" w:rsidRPr="00A51D2B" w14:paraId="062F4121" w14:textId="3F402093" w:rsidTr="003246A4">
        <w:trPr>
          <w:trHeight w:val="407"/>
          <w:tblHeader/>
          <w:jc w:val="center"/>
        </w:trPr>
        <w:tc>
          <w:tcPr>
            <w:tcW w:w="1114" w:type="pct"/>
            <w:vMerge/>
            <w:vAlign w:val="center"/>
            <w:hideMark/>
          </w:tcPr>
          <w:p w14:paraId="0260DE10" w14:textId="0CB0F496" w:rsidR="00CA2C1B" w:rsidRPr="00A51D2B" w:rsidRDefault="00CA2C1B" w:rsidP="00BC7A7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933C249" w14:textId="7BA3E2AC" w:rsidR="00CA2C1B" w:rsidRPr="00A51D2B" w:rsidRDefault="00CA2C1B" w:rsidP="00BC7A7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14:paraId="31B14663" w14:textId="593BEBED" w:rsidR="00CA2C1B" w:rsidRPr="00A51D2B" w:rsidRDefault="00CA2C1B" w:rsidP="00BC7A7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14:paraId="78E6029A" w14:textId="6AD6BE48" w:rsidR="00CA2C1B" w:rsidRPr="00A51D2B" w:rsidRDefault="00CA2C1B" w:rsidP="00BC7A7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14:paraId="2AFEC874" w14:textId="4B4ED288" w:rsidR="00CA2C1B" w:rsidRPr="00A51D2B" w:rsidRDefault="00CA2C1B" w:rsidP="00BC7A7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</w:p>
        </w:tc>
        <w:tc>
          <w:tcPr>
            <w:tcW w:w="471" w:type="pct"/>
            <w:vMerge/>
            <w:shd w:val="clear" w:color="auto" w:fill="203764"/>
          </w:tcPr>
          <w:p w14:paraId="03CE3DE6" w14:textId="29EF8758" w:rsidR="00CA2C1B" w:rsidRPr="00A51D2B" w:rsidRDefault="00CA2C1B" w:rsidP="00CA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90" w:type="pct"/>
            <w:shd w:val="clear" w:color="auto" w:fill="203764"/>
            <w:noWrap/>
            <w:vAlign w:val="center"/>
            <w:hideMark/>
          </w:tcPr>
          <w:p w14:paraId="0B5CE362" w14:textId="1AC902B3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444" w:type="pct"/>
            <w:shd w:val="clear" w:color="auto" w:fill="203764"/>
            <w:noWrap/>
            <w:vAlign w:val="center"/>
            <w:hideMark/>
          </w:tcPr>
          <w:p w14:paraId="058BE6E5" w14:textId="45E2818C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370" w:type="pct"/>
            <w:shd w:val="clear" w:color="auto" w:fill="203764"/>
            <w:noWrap/>
            <w:vAlign w:val="center"/>
            <w:hideMark/>
          </w:tcPr>
          <w:p w14:paraId="63258CD2" w14:textId="5484E01C" w:rsidR="00CA2C1B" w:rsidRPr="00A51D2B" w:rsidRDefault="00CA2C1B" w:rsidP="00BC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8</w:t>
            </w:r>
          </w:p>
        </w:tc>
        <w:tc>
          <w:tcPr>
            <w:tcW w:w="443" w:type="pct"/>
            <w:vMerge/>
            <w:vAlign w:val="center"/>
            <w:hideMark/>
          </w:tcPr>
          <w:p w14:paraId="329845E2" w14:textId="23C7BDC2" w:rsidR="00CA2C1B" w:rsidRPr="00A51D2B" w:rsidRDefault="00CA2C1B" w:rsidP="00BC7A7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16BDB0AB" w14:textId="40C7777F" w:rsidR="00CA2C1B" w:rsidRPr="00A51D2B" w:rsidRDefault="00CA2C1B" w:rsidP="00BC7A74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</w:tr>
      <w:tr w:rsidR="00C359B7" w:rsidRPr="00A51D2B" w14:paraId="12E3363A" w14:textId="2E0B6349" w:rsidTr="003246A4">
        <w:trPr>
          <w:trHeight w:val="19"/>
          <w:jc w:val="center"/>
        </w:trPr>
        <w:tc>
          <w:tcPr>
            <w:tcW w:w="1114" w:type="pct"/>
            <w:shd w:val="clear" w:color="auto" w:fill="FFFFFF" w:themeFill="background1"/>
            <w:vAlign w:val="center"/>
            <w:hideMark/>
          </w:tcPr>
          <w:p w14:paraId="6481CCB3" w14:textId="4DD97C5F" w:rsidR="00CA2C1B" w:rsidRPr="0055371B" w:rsidRDefault="00CA2C1B" w:rsidP="00BC7A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55371B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2.3.2.7.11.99 Servicios Diversos</w:t>
            </w:r>
            <w:r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 xml:space="preserve"> =</w:t>
            </w:r>
            <w:r w:rsidRPr="0055371B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 xml:space="preserve"> (1)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6296ECFB" w14:textId="2B851CA8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530E3FFC" w14:textId="2CA93233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64B9887A" w14:textId="71F787D8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FFFFFF" w:themeFill="background1"/>
            <w:noWrap/>
            <w:vAlign w:val="center"/>
          </w:tcPr>
          <w:p w14:paraId="3CB599AC" w14:textId="402367F3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71" w:type="pct"/>
            <w:shd w:val="clear" w:color="auto" w:fill="FFFFFF" w:themeFill="background1"/>
          </w:tcPr>
          <w:p w14:paraId="3CC07D24" w14:textId="2957A022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90" w:type="pct"/>
            <w:shd w:val="clear" w:color="auto" w:fill="FFFFFF" w:themeFill="background1"/>
            <w:noWrap/>
            <w:vAlign w:val="center"/>
          </w:tcPr>
          <w:p w14:paraId="1DD51DCC" w14:textId="21A6FD70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13E4EB6F" w14:textId="1E55774C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14:paraId="5028D05F" w14:textId="4FCE6EA2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43" w:type="pct"/>
            <w:shd w:val="clear" w:color="auto" w:fill="FFFFFF" w:themeFill="background1"/>
            <w:vAlign w:val="center"/>
          </w:tcPr>
          <w:p w14:paraId="48CEBE8D" w14:textId="3D771664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3E711298" w14:textId="1CA2D67E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C359B7" w:rsidRPr="00A51D2B" w14:paraId="0C7FB7F2" w14:textId="188A6E51" w:rsidTr="003246A4">
        <w:trPr>
          <w:trHeight w:val="19"/>
          <w:jc w:val="center"/>
        </w:trPr>
        <w:tc>
          <w:tcPr>
            <w:tcW w:w="1114" w:type="pct"/>
            <w:shd w:val="clear" w:color="auto" w:fill="auto"/>
            <w:vAlign w:val="center"/>
            <w:hideMark/>
          </w:tcPr>
          <w:p w14:paraId="15F5F9AA" w14:textId="64CBAEB9" w:rsidR="00CA2C1B" w:rsidRPr="0055371B" w:rsidRDefault="00CA2C1B" w:rsidP="00BC7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5537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TOTAL DE BIENES Y SERVICIOS </w:t>
            </w:r>
            <w:proofErr w:type="gramStart"/>
            <w:r w:rsidRPr="005537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=(</w:t>
            </w:r>
            <w:proofErr w:type="gramEnd"/>
            <w:r w:rsidRPr="005537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2)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877A562" w14:textId="74FAE73D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4110640A" w14:textId="58860EE9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2CDA9964" w14:textId="29F6F54F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93B6F49" w14:textId="022DAA6D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71" w:type="pct"/>
          </w:tcPr>
          <w:p w14:paraId="38D44F84" w14:textId="2CEFB918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58293B2E" w14:textId="039C889E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14:paraId="40D0309F" w14:textId="2731D70A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DE62698" w14:textId="3E13529B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1635F19" w14:textId="0654D217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96" w:type="pct"/>
            <w:vAlign w:val="center"/>
          </w:tcPr>
          <w:p w14:paraId="6C441FAA" w14:textId="7F0C5E4B" w:rsidR="00CA2C1B" w:rsidRPr="0055371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</w:tr>
      <w:tr w:rsidR="00C359B7" w:rsidRPr="00A51D2B" w14:paraId="6636FCA5" w14:textId="70E9A625" w:rsidTr="003246A4">
        <w:trPr>
          <w:trHeight w:val="19"/>
          <w:jc w:val="center"/>
        </w:trPr>
        <w:tc>
          <w:tcPr>
            <w:tcW w:w="1114" w:type="pct"/>
            <w:shd w:val="clear" w:color="auto" w:fill="1F3864" w:themeFill="accent5" w:themeFillShade="80"/>
            <w:vAlign w:val="center"/>
            <w:hideMark/>
          </w:tcPr>
          <w:p w14:paraId="1AC063B5" w14:textId="07A404E0" w:rsidR="00CA2C1B" w:rsidRPr="00A51D2B" w:rsidRDefault="00CA2C1B" w:rsidP="00BC7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PARTICIPACIÓN DE OTROS GASTOS EN BIENES Y </w:t>
            </w:r>
            <w:proofErr w:type="gramStart"/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SERVICIOS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1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) /(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)</w:t>
            </w:r>
          </w:p>
        </w:tc>
        <w:tc>
          <w:tcPr>
            <w:tcW w:w="278" w:type="pct"/>
            <w:shd w:val="clear" w:color="auto" w:fill="1F3864" w:themeFill="accent5" w:themeFillShade="80"/>
            <w:vAlign w:val="center"/>
          </w:tcPr>
          <w:p w14:paraId="61BDD159" w14:textId="3A5BC4B1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1F3864" w:themeFill="accent5" w:themeFillShade="80"/>
            <w:vAlign w:val="center"/>
          </w:tcPr>
          <w:p w14:paraId="4A151ED2" w14:textId="6D95806E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1F3864" w:themeFill="accent5" w:themeFillShade="80"/>
            <w:vAlign w:val="center"/>
          </w:tcPr>
          <w:p w14:paraId="274C2FD0" w14:textId="1B6CFCC4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1" w:type="pct"/>
            <w:shd w:val="clear" w:color="auto" w:fill="1F3864" w:themeFill="accent5" w:themeFillShade="80"/>
            <w:noWrap/>
            <w:vAlign w:val="center"/>
          </w:tcPr>
          <w:p w14:paraId="30D30A04" w14:textId="3F29A7F8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71" w:type="pct"/>
            <w:shd w:val="clear" w:color="auto" w:fill="1F3864" w:themeFill="accent5" w:themeFillShade="80"/>
          </w:tcPr>
          <w:p w14:paraId="1D41124A" w14:textId="3C1DBAD9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90" w:type="pct"/>
            <w:shd w:val="clear" w:color="auto" w:fill="1F3864" w:themeFill="accent5" w:themeFillShade="80"/>
            <w:noWrap/>
            <w:vAlign w:val="center"/>
          </w:tcPr>
          <w:p w14:paraId="2B3411EC" w14:textId="5B95E3EF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44" w:type="pct"/>
            <w:shd w:val="clear" w:color="auto" w:fill="1F3864" w:themeFill="accent5" w:themeFillShade="80"/>
            <w:noWrap/>
            <w:vAlign w:val="center"/>
          </w:tcPr>
          <w:p w14:paraId="07A055BE" w14:textId="20561E25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0" w:type="pct"/>
            <w:shd w:val="clear" w:color="auto" w:fill="1F3864" w:themeFill="accent5" w:themeFillShade="80"/>
            <w:noWrap/>
            <w:vAlign w:val="center"/>
          </w:tcPr>
          <w:p w14:paraId="2D0606AF" w14:textId="22CF2E83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43" w:type="pct"/>
            <w:shd w:val="clear" w:color="auto" w:fill="1F3864" w:themeFill="accent5" w:themeFillShade="80"/>
            <w:vAlign w:val="center"/>
          </w:tcPr>
          <w:p w14:paraId="5B3B24F0" w14:textId="01380C7E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96" w:type="pct"/>
            <w:shd w:val="clear" w:color="auto" w:fill="1F3864" w:themeFill="accent5" w:themeFillShade="80"/>
            <w:vAlign w:val="center"/>
          </w:tcPr>
          <w:p w14:paraId="07050254" w14:textId="5E43FA64" w:rsidR="00CA2C1B" w:rsidRPr="00A51D2B" w:rsidRDefault="00CA2C1B" w:rsidP="00BC7A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088843FA" w14:textId="77777777" w:rsidR="00CA2C1B" w:rsidRPr="00A51D2B" w:rsidRDefault="00CA2C1B" w:rsidP="00CC68AE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D4AF483" w14:textId="3086E7EB" w:rsidR="00012B28" w:rsidRPr="00A51D2B" w:rsidRDefault="004403F2" w:rsidP="00BB53B3">
      <w:pPr>
        <w:pStyle w:val="Ttulo2"/>
        <w:numPr>
          <w:ilvl w:val="1"/>
          <w:numId w:val="9"/>
        </w:numPr>
        <w:spacing w:before="0"/>
        <w:ind w:left="567" w:hanging="425"/>
        <w:rPr>
          <w:rFonts w:ascii="Arial" w:hAnsi="Arial" w:cs="Arial"/>
          <w:b/>
          <w:bCs/>
          <w:color w:val="auto"/>
          <w:sz w:val="18"/>
          <w:szCs w:val="18"/>
        </w:rPr>
      </w:pPr>
      <w:bookmarkStart w:id="1294" w:name="_Toc193471642"/>
      <w:r w:rsidRPr="00A51D2B">
        <w:rPr>
          <w:rFonts w:ascii="Arial" w:hAnsi="Arial" w:cs="Arial"/>
          <w:b/>
          <w:bCs/>
          <w:color w:val="auto"/>
          <w:sz w:val="18"/>
          <w:szCs w:val="18"/>
        </w:rPr>
        <w:t>Donaciones y Transferencias corrientes</w:t>
      </w:r>
      <w:bookmarkEnd w:id="1294"/>
    </w:p>
    <w:p w14:paraId="427BF52B" w14:textId="77777777" w:rsidR="00B37862" w:rsidRPr="00D26675" w:rsidRDefault="00B37862" w:rsidP="00CC68AE">
      <w:pPr>
        <w:spacing w:after="0"/>
        <w:rPr>
          <w:rFonts w:ascii="Arial" w:hAnsi="Arial" w:cs="Arial"/>
          <w:sz w:val="10"/>
          <w:szCs w:val="10"/>
        </w:rPr>
      </w:pPr>
    </w:p>
    <w:p w14:paraId="5704F754" w14:textId="7AF6A5BB" w:rsidR="004403F2" w:rsidRPr="00A51D2B" w:rsidRDefault="004403F2" w:rsidP="00CC68AE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</w:pP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Esta sección tiene </w:t>
      </w:r>
      <w:r w:rsidR="0075557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el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siguiente objetivo</w:t>
      </w:r>
      <w:r w:rsidR="0075557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:</w:t>
      </w:r>
    </w:p>
    <w:p w14:paraId="7F309FA0" w14:textId="148FE19C" w:rsidR="004403F2" w:rsidRPr="00C31450" w:rsidRDefault="004403F2" w:rsidP="00BB53B3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Tabla 1</w:t>
      </w:r>
      <w:r w:rsidR="00ED151E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0</w:t>
      </w:r>
      <w:r w:rsidRPr="00A51D2B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: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Detalle de la Asignación Presupuestaria Multianual </w:t>
      </w:r>
      <w:r w:rsidR="00EE5BCC"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202</w:t>
      </w:r>
      <w:r w:rsidR="001708E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6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-</w:t>
      </w:r>
      <w:r w:rsidR="00EE5BCC"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202</w:t>
      </w:r>
      <w:r w:rsidR="001708E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8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de las Donaciones y Transferencias corrientes hacia organismos públicos nacionales, regionales o locales, o a organismos internacionales, en el marco de convenios o compromisos suscritos.</w:t>
      </w:r>
    </w:p>
    <w:p w14:paraId="0915F25E" w14:textId="6118D8A5" w:rsidR="00B37862" w:rsidRPr="00A51D2B" w:rsidRDefault="00B37862" w:rsidP="00CC68AE">
      <w:pPr>
        <w:spacing w:after="0" w:line="259" w:lineRule="auto"/>
        <w:rPr>
          <w:rFonts w:ascii="Arial" w:hAnsi="Arial" w:cs="Arial"/>
          <w:b/>
          <w:iCs/>
          <w:sz w:val="18"/>
          <w:szCs w:val="18"/>
        </w:rPr>
      </w:pPr>
    </w:p>
    <w:p w14:paraId="577C198A" w14:textId="4BC359EE" w:rsidR="004403F2" w:rsidRPr="00A51D2B" w:rsidRDefault="004403F2" w:rsidP="00916DFA">
      <w:pPr>
        <w:spacing w:after="0"/>
        <w:jc w:val="center"/>
        <w:rPr>
          <w:rFonts w:ascii="Arial" w:hAnsi="Arial" w:cs="Arial"/>
          <w:b/>
          <w:iCs/>
          <w:sz w:val="18"/>
          <w:szCs w:val="18"/>
        </w:rPr>
      </w:pPr>
      <w:r w:rsidRPr="00A51D2B">
        <w:rPr>
          <w:rFonts w:ascii="Arial" w:hAnsi="Arial" w:cs="Arial"/>
          <w:b/>
          <w:iCs/>
          <w:sz w:val="18"/>
          <w:szCs w:val="18"/>
        </w:rPr>
        <w:t xml:space="preserve">Tabla </w:t>
      </w:r>
      <w:r w:rsidR="00ED151E" w:rsidRPr="00A51D2B">
        <w:rPr>
          <w:rFonts w:ascii="Arial" w:hAnsi="Arial" w:cs="Arial"/>
          <w:b/>
          <w:iCs/>
          <w:sz w:val="18"/>
          <w:szCs w:val="18"/>
        </w:rPr>
        <w:t>1</w:t>
      </w:r>
      <w:r w:rsidR="00ED151E">
        <w:rPr>
          <w:rFonts w:ascii="Arial" w:hAnsi="Arial" w:cs="Arial"/>
          <w:b/>
          <w:iCs/>
          <w:sz w:val="18"/>
          <w:szCs w:val="18"/>
        </w:rPr>
        <w:t>0</w:t>
      </w:r>
      <w:r w:rsidRPr="00A51D2B">
        <w:rPr>
          <w:rFonts w:ascii="Arial" w:hAnsi="Arial" w:cs="Arial"/>
          <w:b/>
          <w:iCs/>
          <w:sz w:val="18"/>
          <w:szCs w:val="18"/>
        </w:rPr>
        <w:t xml:space="preserve">: Detalle de la Asignación Presupuestaria Multianual 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6</w:t>
      </w:r>
      <w:r w:rsidRPr="00A51D2B">
        <w:rPr>
          <w:rFonts w:ascii="Arial" w:hAnsi="Arial" w:cs="Arial"/>
          <w:b/>
          <w:iCs/>
          <w:sz w:val="18"/>
          <w:szCs w:val="18"/>
        </w:rPr>
        <w:t>-</w:t>
      </w:r>
      <w:r w:rsidR="00EE5BCC" w:rsidRPr="00A51D2B">
        <w:rPr>
          <w:rFonts w:ascii="Arial" w:hAnsi="Arial" w:cs="Arial"/>
          <w:b/>
          <w:iCs/>
          <w:sz w:val="18"/>
          <w:szCs w:val="18"/>
        </w:rPr>
        <w:t>202</w:t>
      </w:r>
      <w:r w:rsidR="001708E5">
        <w:rPr>
          <w:rFonts w:ascii="Arial" w:hAnsi="Arial" w:cs="Arial"/>
          <w:b/>
          <w:iCs/>
          <w:sz w:val="18"/>
          <w:szCs w:val="18"/>
        </w:rPr>
        <w:t>8</w:t>
      </w:r>
      <w:r w:rsidRPr="00A51D2B">
        <w:rPr>
          <w:rFonts w:ascii="Arial" w:hAnsi="Arial" w:cs="Arial"/>
          <w:b/>
          <w:iCs/>
          <w:sz w:val="18"/>
          <w:szCs w:val="18"/>
        </w:rPr>
        <w:t xml:space="preserve"> de las donaciones y transferencias corrientes por toda fuente de financiamiento</w:t>
      </w:r>
    </w:p>
    <w:p w14:paraId="6690EB27" w14:textId="1E897957" w:rsidR="004403F2" w:rsidRPr="00A51D2B" w:rsidRDefault="00B37862" w:rsidP="00CC68AE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>(En soles)</w:t>
      </w:r>
    </w:p>
    <w:tbl>
      <w:tblPr>
        <w:tblW w:w="509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1590"/>
        <w:gridCol w:w="640"/>
        <w:gridCol w:w="640"/>
        <w:gridCol w:w="640"/>
        <w:gridCol w:w="1197"/>
        <w:gridCol w:w="708"/>
        <w:gridCol w:w="710"/>
        <w:gridCol w:w="710"/>
        <w:gridCol w:w="849"/>
        <w:gridCol w:w="710"/>
      </w:tblGrid>
      <w:tr w:rsidR="00C359B7" w:rsidRPr="00916DFA" w14:paraId="0D2AC6DA" w14:textId="77777777" w:rsidTr="003246A4">
        <w:trPr>
          <w:trHeight w:val="548"/>
        </w:trPr>
        <w:tc>
          <w:tcPr>
            <w:tcW w:w="766" w:type="pct"/>
            <w:vMerge w:val="restart"/>
            <w:shd w:val="clear" w:color="auto" w:fill="1F3864"/>
            <w:vAlign w:val="center"/>
            <w:hideMark/>
          </w:tcPr>
          <w:p w14:paraId="609A24DC" w14:textId="60D1763E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Específica detallada</w:t>
            </w:r>
          </w:p>
        </w:tc>
        <w:tc>
          <w:tcPr>
            <w:tcW w:w="801" w:type="pct"/>
            <w:vMerge w:val="restart"/>
            <w:shd w:val="clear" w:color="auto" w:fill="1F3864"/>
            <w:vAlign w:val="center"/>
            <w:hideMark/>
          </w:tcPr>
          <w:p w14:paraId="14850921" w14:textId="77777777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Sustento</w:t>
            </w:r>
          </w:p>
        </w:tc>
        <w:tc>
          <w:tcPr>
            <w:tcW w:w="323" w:type="pct"/>
            <w:vMerge w:val="restart"/>
            <w:shd w:val="clear" w:color="auto" w:fill="1F3864"/>
            <w:vAlign w:val="center"/>
            <w:hideMark/>
          </w:tcPr>
          <w:p w14:paraId="4EBBFE78" w14:textId="4EB90A5D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PIM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323" w:type="pct"/>
            <w:vMerge w:val="restart"/>
            <w:shd w:val="clear" w:color="auto" w:fill="1F3864"/>
            <w:vAlign w:val="center"/>
            <w:hideMark/>
          </w:tcPr>
          <w:p w14:paraId="1D1E2660" w14:textId="507A5E1F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DEV </w:t>
            </w: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323" w:type="pct"/>
            <w:vMerge w:val="restart"/>
            <w:shd w:val="clear" w:color="auto" w:fill="1F3864"/>
            <w:vAlign w:val="center"/>
            <w:hideMark/>
          </w:tcPr>
          <w:p w14:paraId="28B2F01E" w14:textId="35660999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PIA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604" w:type="pct"/>
            <w:vMerge w:val="restart"/>
            <w:shd w:val="clear" w:color="auto" w:fill="1F3864"/>
            <w:vAlign w:val="center"/>
          </w:tcPr>
          <w:p w14:paraId="40187091" w14:textId="3D51C06D" w:rsidR="00C359B7" w:rsidRPr="00916DFA" w:rsidRDefault="00945C8A" w:rsidP="00C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PIM 202</w:t>
            </w:r>
            <w:r w:rsidR="001708E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 xml:space="preserve">(al 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dd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/mm/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aa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)</w:t>
            </w:r>
          </w:p>
        </w:tc>
        <w:tc>
          <w:tcPr>
            <w:tcW w:w="1072" w:type="pct"/>
            <w:gridSpan w:val="3"/>
            <w:shd w:val="clear" w:color="auto" w:fill="1F3864"/>
            <w:vAlign w:val="center"/>
            <w:hideMark/>
          </w:tcPr>
          <w:p w14:paraId="73B26E0F" w14:textId="314BB2D5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APM</w:t>
            </w:r>
          </w:p>
        </w:tc>
        <w:tc>
          <w:tcPr>
            <w:tcW w:w="428" w:type="pct"/>
            <w:vMerge w:val="restart"/>
            <w:shd w:val="clear" w:color="auto" w:fill="1F3864"/>
            <w:vAlign w:val="center"/>
            <w:hideMark/>
          </w:tcPr>
          <w:p w14:paraId="02774486" w14:textId="77777777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VAR</w:t>
            </w:r>
          </w:p>
          <w:p w14:paraId="1F353A60" w14:textId="2F1253D2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APM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/ DEV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4</w:t>
            </w: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(%)</w:t>
            </w:r>
          </w:p>
        </w:tc>
        <w:tc>
          <w:tcPr>
            <w:tcW w:w="358" w:type="pct"/>
            <w:vMerge w:val="restart"/>
            <w:shd w:val="clear" w:color="auto" w:fill="1F3864"/>
            <w:vAlign w:val="center"/>
            <w:hideMark/>
          </w:tcPr>
          <w:p w14:paraId="2FE2F8C0" w14:textId="77777777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%</w:t>
            </w:r>
          </w:p>
          <w:p w14:paraId="580D3157" w14:textId="5CD99AAA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PROG 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/APM 202</w:t>
            </w:r>
            <w:r w:rsidR="001506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</w:t>
            </w:r>
            <w:proofErr w:type="spellStart"/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DyT</w:t>
            </w:r>
            <w:proofErr w:type="spellEnd"/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*</w:t>
            </w:r>
          </w:p>
        </w:tc>
      </w:tr>
      <w:tr w:rsidR="00C359B7" w:rsidRPr="00916DFA" w14:paraId="78C463B0" w14:textId="77777777" w:rsidTr="003246A4">
        <w:trPr>
          <w:trHeight w:val="548"/>
        </w:trPr>
        <w:tc>
          <w:tcPr>
            <w:tcW w:w="766" w:type="pct"/>
            <w:vMerge/>
            <w:vAlign w:val="center"/>
            <w:hideMark/>
          </w:tcPr>
          <w:p w14:paraId="3D1B506B" w14:textId="77777777" w:rsidR="00C359B7" w:rsidRPr="00916DFA" w:rsidRDefault="00C359B7" w:rsidP="00916DF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801" w:type="pct"/>
            <w:vMerge/>
            <w:vAlign w:val="center"/>
            <w:hideMark/>
          </w:tcPr>
          <w:p w14:paraId="5BE8EDB0" w14:textId="77777777" w:rsidR="00C359B7" w:rsidRPr="00916DFA" w:rsidRDefault="00C359B7" w:rsidP="00916DF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1F36A75" w14:textId="77777777" w:rsidR="00C359B7" w:rsidRPr="00916DFA" w:rsidRDefault="00C359B7" w:rsidP="00916DF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247C519" w14:textId="77777777" w:rsidR="00C359B7" w:rsidRPr="00916DFA" w:rsidRDefault="00C359B7" w:rsidP="00916DF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6612B92" w14:textId="77777777" w:rsidR="00C359B7" w:rsidRPr="00916DFA" w:rsidRDefault="00C359B7" w:rsidP="00916DF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604" w:type="pct"/>
            <w:vMerge/>
            <w:shd w:val="clear" w:color="auto" w:fill="203764"/>
          </w:tcPr>
          <w:p w14:paraId="06DBA9E1" w14:textId="77777777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203764"/>
            <w:vAlign w:val="center"/>
            <w:hideMark/>
          </w:tcPr>
          <w:p w14:paraId="68D1518F" w14:textId="083FDD45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358" w:type="pct"/>
            <w:shd w:val="clear" w:color="auto" w:fill="203764"/>
            <w:vAlign w:val="center"/>
            <w:hideMark/>
          </w:tcPr>
          <w:p w14:paraId="4132CCC4" w14:textId="6271DFD8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358" w:type="pct"/>
            <w:shd w:val="clear" w:color="auto" w:fill="203764"/>
            <w:vAlign w:val="center"/>
            <w:hideMark/>
          </w:tcPr>
          <w:p w14:paraId="54E651AB" w14:textId="7430BA32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 w:rsidR="001708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8</w:t>
            </w:r>
          </w:p>
        </w:tc>
        <w:tc>
          <w:tcPr>
            <w:tcW w:w="428" w:type="pct"/>
            <w:vMerge/>
            <w:shd w:val="clear" w:color="auto" w:fill="1F3864"/>
            <w:vAlign w:val="center"/>
            <w:hideMark/>
          </w:tcPr>
          <w:p w14:paraId="22D7FE7D" w14:textId="4A42751B" w:rsidR="00C359B7" w:rsidRPr="00916DFA" w:rsidRDefault="00C359B7" w:rsidP="00916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534AD46E" w14:textId="77777777" w:rsidR="00C359B7" w:rsidRPr="00916DFA" w:rsidRDefault="00C359B7" w:rsidP="00916DF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</w:tr>
      <w:tr w:rsidR="00C359B7" w:rsidRPr="00916DFA" w14:paraId="1A9DD5D0" w14:textId="77777777" w:rsidTr="003246A4">
        <w:trPr>
          <w:trHeight w:val="20"/>
        </w:trPr>
        <w:tc>
          <w:tcPr>
            <w:tcW w:w="766" w:type="pct"/>
            <w:shd w:val="clear" w:color="auto" w:fill="FFFFFF"/>
            <w:vAlign w:val="center"/>
            <w:hideMark/>
          </w:tcPr>
          <w:p w14:paraId="21314E13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2.4.1.1.1 A GOBIERNOS EXTRANJEROS</w:t>
            </w:r>
          </w:p>
        </w:tc>
        <w:tc>
          <w:tcPr>
            <w:tcW w:w="801" w:type="pct"/>
            <w:shd w:val="clear" w:color="auto" w:fill="FFFFFF"/>
            <w:vAlign w:val="center"/>
          </w:tcPr>
          <w:p w14:paraId="7B8D018C" w14:textId="06A56E3F" w:rsidR="00412567" w:rsidRPr="00916DFA" w:rsidRDefault="00412567" w:rsidP="00CC68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6B813F1C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585EFAB3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4EC483A9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04" w:type="pct"/>
            <w:shd w:val="clear" w:color="auto" w:fill="FFFFFF"/>
          </w:tcPr>
          <w:p w14:paraId="0355C810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63FBD40B" w14:textId="3410CB58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4F02882E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2F2F32EA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8" w:type="pct"/>
            <w:shd w:val="clear" w:color="auto" w:fill="FFFFFF"/>
            <w:vAlign w:val="center"/>
            <w:hideMark/>
          </w:tcPr>
          <w:p w14:paraId="40C10B8E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48E52A8A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359B7" w:rsidRPr="00916DFA" w14:paraId="1A6AE5C0" w14:textId="77777777" w:rsidTr="003246A4">
        <w:trPr>
          <w:trHeight w:val="20"/>
        </w:trPr>
        <w:tc>
          <w:tcPr>
            <w:tcW w:w="766" w:type="pct"/>
            <w:shd w:val="clear" w:color="auto" w:fill="FFFFFF"/>
            <w:vAlign w:val="center"/>
            <w:hideMark/>
          </w:tcPr>
          <w:p w14:paraId="342052B2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2.4.1.1.2 A AGENCIAS GUBERNAMENTALES DE COOPERACIÓN INTERNACIONAL</w:t>
            </w:r>
          </w:p>
        </w:tc>
        <w:tc>
          <w:tcPr>
            <w:tcW w:w="801" w:type="pct"/>
            <w:shd w:val="clear" w:color="auto" w:fill="FFFFFF"/>
            <w:vAlign w:val="center"/>
          </w:tcPr>
          <w:p w14:paraId="5711511A" w14:textId="77777777" w:rsidR="00412567" w:rsidRPr="00916DFA" w:rsidRDefault="00412567" w:rsidP="00CC68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4E613580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024E4E4A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111E17BF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04" w:type="pct"/>
            <w:shd w:val="clear" w:color="auto" w:fill="FFFFFF"/>
          </w:tcPr>
          <w:p w14:paraId="5820E77E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4A81A9F8" w14:textId="0CE8C02B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6B6266AF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390A2E60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8" w:type="pct"/>
            <w:shd w:val="clear" w:color="auto" w:fill="FFFFFF"/>
            <w:vAlign w:val="center"/>
            <w:hideMark/>
          </w:tcPr>
          <w:p w14:paraId="56A1FACE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1F1F9A30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359B7" w:rsidRPr="00916DFA" w14:paraId="0A97C626" w14:textId="77777777" w:rsidTr="003246A4">
        <w:trPr>
          <w:trHeight w:val="20"/>
        </w:trPr>
        <w:tc>
          <w:tcPr>
            <w:tcW w:w="766" w:type="pct"/>
            <w:shd w:val="clear" w:color="auto" w:fill="FFFFFF"/>
            <w:vAlign w:val="center"/>
            <w:hideMark/>
          </w:tcPr>
          <w:p w14:paraId="11FCC714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2.4.1.2.1 A ORGANISMOS INTERNACIONALES</w:t>
            </w:r>
          </w:p>
        </w:tc>
        <w:tc>
          <w:tcPr>
            <w:tcW w:w="801" w:type="pct"/>
            <w:shd w:val="clear" w:color="auto" w:fill="FFFFFF"/>
            <w:vAlign w:val="center"/>
          </w:tcPr>
          <w:p w14:paraId="296DF2F4" w14:textId="77777777" w:rsidR="00412567" w:rsidRPr="00916DFA" w:rsidRDefault="00412567" w:rsidP="00CC68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7A0E4651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10AC7CCD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443C8330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04" w:type="pct"/>
            <w:shd w:val="clear" w:color="auto" w:fill="FFFFFF"/>
          </w:tcPr>
          <w:p w14:paraId="04401F02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6081A38C" w14:textId="015DBD9F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686C2D44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191169C4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8" w:type="pct"/>
            <w:shd w:val="clear" w:color="auto" w:fill="FFFFFF"/>
            <w:vAlign w:val="center"/>
            <w:hideMark/>
          </w:tcPr>
          <w:p w14:paraId="4C13326F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1782A8F0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</w:tr>
      <w:tr w:rsidR="00C359B7" w:rsidRPr="00916DFA" w14:paraId="2E182036" w14:textId="77777777" w:rsidTr="003246A4">
        <w:trPr>
          <w:trHeight w:val="20"/>
        </w:trPr>
        <w:tc>
          <w:tcPr>
            <w:tcW w:w="766" w:type="pct"/>
            <w:shd w:val="clear" w:color="auto" w:fill="FFFFFF"/>
            <w:vAlign w:val="center"/>
            <w:hideMark/>
          </w:tcPr>
          <w:p w14:paraId="7B9953CD" w14:textId="45B9C846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2.4.1.3.1 A OTRAS UNIDADES DE GOBIERNO (**)</w:t>
            </w:r>
          </w:p>
        </w:tc>
        <w:tc>
          <w:tcPr>
            <w:tcW w:w="801" w:type="pct"/>
            <w:shd w:val="clear" w:color="auto" w:fill="FFFFFF"/>
            <w:vAlign w:val="center"/>
          </w:tcPr>
          <w:p w14:paraId="4430E1EC" w14:textId="77777777" w:rsidR="00412567" w:rsidRPr="00916DFA" w:rsidRDefault="00412567" w:rsidP="00CC68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2257FDB7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24AD2D4C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FFFFFF"/>
            <w:vAlign w:val="center"/>
            <w:hideMark/>
          </w:tcPr>
          <w:p w14:paraId="22AF91F4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04" w:type="pct"/>
            <w:shd w:val="clear" w:color="auto" w:fill="FFFFFF"/>
          </w:tcPr>
          <w:p w14:paraId="2B175E6A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447F1335" w14:textId="2AF24394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5A10C2BA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500B37AE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8" w:type="pct"/>
            <w:shd w:val="clear" w:color="auto" w:fill="FFFFFF"/>
            <w:vAlign w:val="center"/>
            <w:hideMark/>
          </w:tcPr>
          <w:p w14:paraId="5963ED72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FFFFFF"/>
            <w:vAlign w:val="center"/>
            <w:hideMark/>
          </w:tcPr>
          <w:p w14:paraId="69990315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</w:tr>
      <w:tr w:rsidR="00C359B7" w:rsidRPr="00916DFA" w14:paraId="218A2BBD" w14:textId="77777777" w:rsidTr="003246A4">
        <w:trPr>
          <w:trHeight w:val="20"/>
        </w:trPr>
        <w:tc>
          <w:tcPr>
            <w:tcW w:w="1568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A9E8EE0" w14:textId="06D96121" w:rsidR="00412567" w:rsidRPr="00916DFA" w:rsidRDefault="00412567" w:rsidP="00916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TOTAL DONACIONES Y TRANSFERENCIAS CORRIENTES </w:t>
            </w:r>
            <w:proofErr w:type="gramStart"/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=(</w:t>
            </w:r>
            <w:proofErr w:type="gramEnd"/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1)</w:t>
            </w: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5FDC2660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1BB92C82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29ED45D4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04" w:type="pct"/>
            <w:shd w:val="clear" w:color="auto" w:fill="D9D9D9" w:themeFill="background1" w:themeFillShade="D9"/>
          </w:tcPr>
          <w:p w14:paraId="6E164A40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  <w:vAlign w:val="center"/>
            <w:hideMark/>
          </w:tcPr>
          <w:p w14:paraId="0E9C9E40" w14:textId="3A8DD44C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  <w:hideMark/>
          </w:tcPr>
          <w:p w14:paraId="296FB4A0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  <w:hideMark/>
          </w:tcPr>
          <w:p w14:paraId="3D711A85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  <w:hideMark/>
          </w:tcPr>
          <w:p w14:paraId="3713233A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  <w:hideMark/>
          </w:tcPr>
          <w:p w14:paraId="743B49C6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</w:tr>
      <w:tr w:rsidR="00C359B7" w:rsidRPr="00916DFA" w14:paraId="15F1101E" w14:textId="77777777" w:rsidTr="003246A4">
        <w:trPr>
          <w:trHeight w:val="20"/>
        </w:trPr>
        <w:tc>
          <w:tcPr>
            <w:tcW w:w="1568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02E5251" w14:textId="2D233A03" w:rsidR="00412567" w:rsidRPr="00916DFA" w:rsidRDefault="00412567" w:rsidP="00916D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TOTAL DE DONACIONES Y TRANSFERENCIAS </w:t>
            </w:r>
            <w:proofErr w:type="gramStart"/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=(</w:t>
            </w:r>
            <w:proofErr w:type="gramEnd"/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2)</w:t>
            </w: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0C189C8F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273AD718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14:paraId="175A7DF7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04" w:type="pct"/>
            <w:shd w:val="clear" w:color="auto" w:fill="D9D9D9" w:themeFill="background1" w:themeFillShade="D9"/>
          </w:tcPr>
          <w:p w14:paraId="64BFE167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  <w:vAlign w:val="center"/>
            <w:hideMark/>
          </w:tcPr>
          <w:p w14:paraId="059F378D" w14:textId="682B6B4A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  <w:hideMark/>
          </w:tcPr>
          <w:p w14:paraId="4822CAA4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  <w:hideMark/>
          </w:tcPr>
          <w:p w14:paraId="79C4D06D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  <w:hideMark/>
          </w:tcPr>
          <w:p w14:paraId="0E7CDBD6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  <w:hideMark/>
          </w:tcPr>
          <w:p w14:paraId="670A6C7E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</w:tr>
      <w:tr w:rsidR="00C359B7" w:rsidRPr="00916DFA" w14:paraId="1ECA55B3" w14:textId="77777777" w:rsidTr="003246A4">
        <w:trPr>
          <w:trHeight w:val="20"/>
        </w:trPr>
        <w:tc>
          <w:tcPr>
            <w:tcW w:w="1568" w:type="pct"/>
            <w:gridSpan w:val="2"/>
            <w:shd w:val="clear" w:color="auto" w:fill="1F3864"/>
            <w:vAlign w:val="center"/>
            <w:hideMark/>
          </w:tcPr>
          <w:p w14:paraId="21EA2264" w14:textId="0865B725" w:rsidR="00412567" w:rsidRPr="00916DFA" w:rsidRDefault="00412567" w:rsidP="000510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% PARTICIPACIÓN </w:t>
            </w:r>
            <w:proofErr w:type="gramStart"/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DE  DONACIONES</w:t>
            </w:r>
            <w:proofErr w:type="gramEnd"/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Y TRANSFERENCIAS (1) / (2)</w:t>
            </w: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1F3864"/>
            <w:vAlign w:val="center"/>
            <w:hideMark/>
          </w:tcPr>
          <w:p w14:paraId="2E362BF9" w14:textId="77777777" w:rsidR="00412567" w:rsidRPr="00916DFA" w:rsidRDefault="00412567" w:rsidP="00CC68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1F3864"/>
            <w:vAlign w:val="center"/>
            <w:hideMark/>
          </w:tcPr>
          <w:p w14:paraId="6F41BA88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1F3864"/>
            <w:vAlign w:val="center"/>
            <w:hideMark/>
          </w:tcPr>
          <w:p w14:paraId="479DF3C2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04" w:type="pct"/>
            <w:shd w:val="clear" w:color="auto" w:fill="1F3864"/>
          </w:tcPr>
          <w:p w14:paraId="4DBAD853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57" w:type="pct"/>
            <w:shd w:val="clear" w:color="auto" w:fill="1F3864"/>
            <w:vAlign w:val="center"/>
            <w:hideMark/>
          </w:tcPr>
          <w:p w14:paraId="119D392A" w14:textId="30371F5C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1F3864"/>
            <w:vAlign w:val="center"/>
            <w:hideMark/>
          </w:tcPr>
          <w:p w14:paraId="57A6B202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1F3864"/>
            <w:vAlign w:val="center"/>
            <w:hideMark/>
          </w:tcPr>
          <w:p w14:paraId="3107E7F2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8" w:type="pct"/>
            <w:shd w:val="clear" w:color="auto" w:fill="1F3864"/>
            <w:vAlign w:val="center"/>
            <w:hideMark/>
          </w:tcPr>
          <w:p w14:paraId="1759F400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8" w:type="pct"/>
            <w:shd w:val="clear" w:color="auto" w:fill="1F3864"/>
            <w:vAlign w:val="center"/>
            <w:hideMark/>
          </w:tcPr>
          <w:p w14:paraId="70F2699B" w14:textId="77777777" w:rsidR="00412567" w:rsidRPr="00916DFA" w:rsidRDefault="00412567" w:rsidP="00CC68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1B3150B8" w14:textId="2600A8B4" w:rsidR="00916DFA" w:rsidRPr="001053DA" w:rsidRDefault="00916DFA" w:rsidP="00916DFA">
      <w:pPr>
        <w:spacing w:after="0"/>
        <w:jc w:val="both"/>
        <w:rPr>
          <w:rFonts w:ascii="Arial" w:hAnsi="Arial" w:cs="Arial"/>
          <w:sz w:val="14"/>
          <w:szCs w:val="14"/>
        </w:rPr>
      </w:pPr>
      <w:r w:rsidRPr="001053DA">
        <w:rPr>
          <w:rFonts w:ascii="Arial" w:hAnsi="Arial" w:cs="Arial"/>
          <w:sz w:val="14"/>
          <w:szCs w:val="14"/>
        </w:rPr>
        <w:t>(*) Porcentaje de recursos programados sobre total de la APM 202</w:t>
      </w:r>
      <w:r w:rsidR="004E57C5" w:rsidRPr="001053DA">
        <w:rPr>
          <w:rFonts w:ascii="Arial" w:hAnsi="Arial" w:cs="Arial"/>
          <w:sz w:val="14"/>
          <w:szCs w:val="14"/>
        </w:rPr>
        <w:t>6</w:t>
      </w:r>
      <w:r w:rsidRPr="001053DA">
        <w:rPr>
          <w:rFonts w:ascii="Arial" w:hAnsi="Arial" w:cs="Arial"/>
          <w:sz w:val="14"/>
          <w:szCs w:val="14"/>
        </w:rPr>
        <w:t xml:space="preserve"> de Donaciones y Transferencias.</w:t>
      </w:r>
    </w:p>
    <w:p w14:paraId="337E1E52" w14:textId="14B2A60A" w:rsidR="00B37862" w:rsidRPr="001053DA" w:rsidRDefault="00B37862" w:rsidP="00651FC4">
      <w:pPr>
        <w:spacing w:after="0"/>
        <w:jc w:val="both"/>
        <w:rPr>
          <w:rFonts w:ascii="Arial" w:hAnsi="Arial" w:cs="Arial"/>
          <w:b/>
          <w:bCs/>
          <w:i/>
          <w:iCs/>
          <w:color w:val="1F4E79" w:themeColor="accent1" w:themeShade="80"/>
          <w:sz w:val="20"/>
          <w:szCs w:val="20"/>
        </w:rPr>
      </w:pPr>
      <w:r w:rsidRPr="001053DA">
        <w:rPr>
          <w:rFonts w:ascii="Arial" w:hAnsi="Arial" w:cs="Arial"/>
          <w:sz w:val="14"/>
          <w:szCs w:val="14"/>
        </w:rPr>
        <w:t>(</w:t>
      </w:r>
      <w:r w:rsidR="00916DFA" w:rsidRPr="001053DA">
        <w:rPr>
          <w:rFonts w:ascii="Arial" w:hAnsi="Arial" w:cs="Arial"/>
          <w:sz w:val="14"/>
          <w:szCs w:val="14"/>
        </w:rPr>
        <w:t>*</w:t>
      </w:r>
      <w:r w:rsidRPr="001053DA">
        <w:rPr>
          <w:rFonts w:ascii="Arial" w:hAnsi="Arial" w:cs="Arial"/>
          <w:sz w:val="14"/>
          <w:szCs w:val="14"/>
        </w:rPr>
        <w:t xml:space="preserve">*) Considera aquellas transferencias </w:t>
      </w:r>
      <w:r w:rsidR="003150B5" w:rsidRPr="001053DA">
        <w:rPr>
          <w:rFonts w:ascii="Arial" w:hAnsi="Arial" w:cs="Arial"/>
          <w:sz w:val="14"/>
          <w:szCs w:val="14"/>
        </w:rPr>
        <w:t xml:space="preserve">de partidas y </w:t>
      </w:r>
      <w:r w:rsidRPr="001053DA">
        <w:rPr>
          <w:rFonts w:ascii="Arial" w:hAnsi="Arial" w:cs="Arial"/>
          <w:sz w:val="14"/>
          <w:szCs w:val="14"/>
        </w:rPr>
        <w:t>financieras aprobadas por Ley expresa.</w:t>
      </w:r>
    </w:p>
    <w:p w14:paraId="37AB6699" w14:textId="64D6B7B4" w:rsidR="004403F2" w:rsidRPr="00E31A2E" w:rsidRDefault="004403F2" w:rsidP="00E31A2E">
      <w:pPr>
        <w:spacing w:after="0" w:line="240" w:lineRule="auto"/>
        <w:jc w:val="both"/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</w:pPr>
      <w:r w:rsidRPr="00A51D2B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Texto explicativo:</w:t>
      </w:r>
      <w:r w:rsidR="005276B7"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Justifique las variaciones significativas (+/- 2%) de la Asignación Presupuesta</w:t>
      </w:r>
      <w:r w:rsidR="00136F69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ria</w:t>
      </w:r>
      <w:r w:rsidR="005276B7"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Multianual respecto al Presupuesto Institucional de Apertura 202</w:t>
      </w:r>
      <w:r w:rsidR="001708E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5</w:t>
      </w:r>
      <w:r w:rsidR="005276B7"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. Asimismo, se deberá justificar las principales actividades que se realizan con el presupuesto detallado en la tabla.</w:t>
      </w:r>
      <w:r w:rsidR="00E91EE5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</w:t>
      </w:r>
      <w:r w:rsidR="00E91EE5">
        <w:rPr>
          <w:rFonts w:ascii="Arial" w:eastAsia="Times New Roman" w:hAnsi="Arial" w:cs="Arial"/>
          <w:i/>
          <w:iCs/>
          <w:color w:val="1F4E79" w:themeColor="accent1" w:themeShade="80"/>
          <w:sz w:val="18"/>
          <w:szCs w:val="18"/>
          <w:lang w:eastAsia="es-PE"/>
        </w:rPr>
        <w:t>Añadir precisiones que considere relevantes sobre la distribución de la APM.</w:t>
      </w:r>
    </w:p>
    <w:p w14:paraId="10D1D6D8" w14:textId="290C65EE" w:rsidR="001116A0" w:rsidRDefault="00125636" w:rsidP="00D26675">
      <w:pPr>
        <w:spacing w:after="0" w:line="240" w:lineRule="auto"/>
        <w:rPr>
          <w:rFonts w:ascii="Arial" w:hAnsi="Arial" w:cs="Arial"/>
          <w:bCs/>
          <w:color w:val="1F4E79" w:themeColor="accent1" w:themeShade="80"/>
        </w:rPr>
      </w:pPr>
      <w:r w:rsidRPr="00A51D2B">
        <w:rPr>
          <w:rFonts w:ascii="Arial" w:hAnsi="Arial" w:cs="Arial"/>
          <w:bCs/>
          <w:color w:val="1F4E79" w:themeColor="accent1" w:themeShade="80"/>
        </w:rPr>
        <w:t>[…]</w:t>
      </w:r>
      <w:bookmarkEnd w:id="1"/>
    </w:p>
    <w:p w14:paraId="6A4B9A87" w14:textId="26814DB1" w:rsidR="00850988" w:rsidRPr="00A51D2B" w:rsidRDefault="00850988" w:rsidP="00850988">
      <w:pPr>
        <w:pStyle w:val="Ttulo1"/>
        <w:spacing w:before="0"/>
        <w:jc w:val="left"/>
        <w:rPr>
          <w:rFonts w:ascii="Arial" w:hAnsi="Arial" w:cs="Arial"/>
          <w:color w:val="FFFFFF" w:themeColor="background1"/>
          <w:szCs w:val="24"/>
        </w:rPr>
      </w:pPr>
      <w:bookmarkStart w:id="1295" w:name="_Toc193471643"/>
      <w:r w:rsidRPr="00A51D2B">
        <w:rPr>
          <w:rFonts w:ascii="Arial" w:hAnsi="Arial" w:cs="Arial"/>
          <w:color w:val="FFFFFF" w:themeColor="background1"/>
          <w:szCs w:val="24"/>
        </w:rPr>
        <w:lastRenderedPageBreak/>
        <w:t xml:space="preserve">Sección </w:t>
      </w:r>
      <w:r>
        <w:rPr>
          <w:rFonts w:ascii="Arial" w:hAnsi="Arial" w:cs="Arial"/>
          <w:color w:val="FFFFFF" w:themeColor="background1"/>
          <w:szCs w:val="24"/>
        </w:rPr>
        <w:t>4</w:t>
      </w:r>
      <w:r w:rsidRPr="00A51D2B">
        <w:rPr>
          <w:rFonts w:ascii="Arial" w:hAnsi="Arial" w:cs="Arial"/>
          <w:color w:val="FFFFFF" w:themeColor="background1"/>
          <w:szCs w:val="24"/>
        </w:rPr>
        <w:t xml:space="preserve">: </w:t>
      </w:r>
      <w:r>
        <w:rPr>
          <w:rFonts w:ascii="Arial" w:hAnsi="Arial" w:cs="Arial"/>
          <w:color w:val="FFFFFF" w:themeColor="background1"/>
          <w:szCs w:val="24"/>
        </w:rPr>
        <w:t>Gastos de capital</w:t>
      </w:r>
      <w:bookmarkEnd w:id="1295"/>
    </w:p>
    <w:p w14:paraId="717418DD" w14:textId="77777777" w:rsidR="00850988" w:rsidRPr="00651FC4" w:rsidRDefault="00850988" w:rsidP="00850988">
      <w:pPr>
        <w:spacing w:after="160" w:line="259" w:lineRule="auto"/>
        <w:rPr>
          <w:rFonts w:ascii="Arial" w:hAnsi="Arial" w:cs="Arial"/>
          <w:sz w:val="4"/>
          <w:szCs w:val="6"/>
        </w:rPr>
      </w:pPr>
    </w:p>
    <w:p w14:paraId="0DEABEBD" w14:textId="2DD477F9" w:rsidR="00850988" w:rsidRPr="00651FC4" w:rsidRDefault="00850988" w:rsidP="00B63970">
      <w:pPr>
        <w:pStyle w:val="Ttulo2"/>
        <w:spacing w:before="0"/>
        <w:ind w:left="142"/>
        <w:rPr>
          <w:rFonts w:ascii="Arial" w:hAnsi="Arial" w:cs="Arial"/>
          <w:b/>
          <w:bCs/>
          <w:sz w:val="16"/>
          <w:szCs w:val="16"/>
        </w:rPr>
      </w:pPr>
      <w:bookmarkStart w:id="1296" w:name="_Toc193471644"/>
      <w:r>
        <w:rPr>
          <w:rFonts w:ascii="Arial" w:hAnsi="Arial" w:cs="Arial"/>
          <w:b/>
          <w:bCs/>
          <w:color w:val="auto"/>
          <w:sz w:val="18"/>
          <w:szCs w:val="18"/>
        </w:rPr>
        <w:t xml:space="preserve">4.1      Principales proyectos priorizados en la </w:t>
      </w:r>
      <w:r w:rsidRPr="00850988">
        <w:rPr>
          <w:rFonts w:ascii="Arial" w:hAnsi="Arial" w:cs="Arial"/>
          <w:b/>
          <w:bCs/>
          <w:color w:val="auto"/>
          <w:sz w:val="18"/>
          <w:szCs w:val="18"/>
        </w:rPr>
        <w:t>Asignación Presupuestaria Multianual 2026-2028</w:t>
      </w:r>
      <w:bookmarkEnd w:id="1296"/>
      <w:r>
        <w:rPr>
          <w:rFonts w:ascii="Arial" w:hAnsi="Arial" w:cs="Arial"/>
          <w:b/>
          <w:bCs/>
          <w:color w:val="auto"/>
          <w:sz w:val="18"/>
          <w:szCs w:val="18"/>
        </w:rPr>
        <w:br/>
      </w:r>
    </w:p>
    <w:p w14:paraId="01A4143B" w14:textId="77777777" w:rsidR="00850988" w:rsidRPr="00A51D2B" w:rsidRDefault="00850988" w:rsidP="00850988">
      <w:pP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</w:pP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Esta sección tiene 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el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siguiente objetivo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:</w:t>
      </w:r>
    </w:p>
    <w:p w14:paraId="0EA8DE6C" w14:textId="2960765B" w:rsidR="00850988" w:rsidRPr="00651FC4" w:rsidRDefault="00850988" w:rsidP="00850988">
      <w:pPr>
        <w:numPr>
          <w:ilvl w:val="0"/>
          <w:numId w:val="5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</w:pPr>
      <w:r w:rsidRPr="00A51D2B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 xml:space="preserve">Tabla </w:t>
      </w:r>
      <w:r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11</w:t>
      </w:r>
      <w:r w:rsidRPr="00A51D2B">
        <w:rPr>
          <w:rFonts w:ascii="Arial" w:hAnsi="Arial" w:cs="Arial"/>
          <w:b/>
          <w:bCs/>
          <w:i/>
          <w:iCs/>
          <w:color w:val="1F4E79" w:themeColor="accent1" w:themeShade="80"/>
          <w:sz w:val="18"/>
          <w:szCs w:val="18"/>
        </w:rPr>
        <w:t>: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Detalle de la Asignación Presupuestaria Multianual 202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6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-202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8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de los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principales</w:t>
      </w:r>
      <w:r w:rsidR="004E30F1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10</w:t>
      </w:r>
      <w:r w:rsidR="00AB59A1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proyecto</w:t>
      </w:r>
      <w:r w:rsidR="00FB2FEE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s que se han priorizado,</w:t>
      </w:r>
      <w:r w:rsidR="00B524E3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</w:t>
      </w:r>
      <w:r w:rsidRPr="00A51D2B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por toda fuente de financiamiento.</w:t>
      </w:r>
      <w:r w:rsidR="00671F80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 xml:space="preserve"> </w:t>
      </w:r>
      <w:r w:rsidR="00671F80" w:rsidRPr="00671F80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Adicionalmente, el pliego debe considerar los proyectos registrados en la Ficha N° 01 “Proyección de gasto multianual de la cartera priorizada de proyectos 2026- 2035</w:t>
      </w:r>
      <w:r w:rsidR="00671F80">
        <w:rPr>
          <w:rStyle w:val="Refdenotaalpie"/>
          <w:rFonts w:ascii="Arial" w:hAnsi="Arial" w:cs="Arial"/>
          <w:i/>
          <w:iCs/>
          <w:color w:val="1F4E79" w:themeColor="accent1" w:themeShade="80"/>
          <w:sz w:val="18"/>
          <w:szCs w:val="18"/>
        </w:rPr>
        <w:footnoteReference w:id="5"/>
      </w:r>
      <w:r w:rsidR="00671F80">
        <w:rPr>
          <w:rFonts w:ascii="Arial" w:hAnsi="Arial" w:cs="Arial"/>
          <w:i/>
          <w:iCs/>
          <w:color w:val="1F4E79" w:themeColor="accent1" w:themeShade="80"/>
          <w:sz w:val="18"/>
          <w:szCs w:val="18"/>
        </w:rPr>
        <w:t>.</w:t>
      </w:r>
    </w:p>
    <w:p w14:paraId="7F69978B" w14:textId="77777777" w:rsidR="00850988" w:rsidRPr="00A51D2B" w:rsidRDefault="00850988" w:rsidP="00850988">
      <w:pPr>
        <w:spacing w:after="0"/>
        <w:rPr>
          <w:rFonts w:ascii="Arial" w:hAnsi="Arial" w:cs="Arial"/>
          <w:b/>
          <w:sz w:val="18"/>
          <w:szCs w:val="18"/>
        </w:rPr>
      </w:pPr>
    </w:p>
    <w:p w14:paraId="10E7B1B0" w14:textId="491C0FD9" w:rsidR="00850988" w:rsidRPr="00A51D2B" w:rsidRDefault="00850988" w:rsidP="00850988">
      <w:pPr>
        <w:spacing w:after="0"/>
        <w:jc w:val="center"/>
        <w:rPr>
          <w:rFonts w:ascii="Arial" w:hAnsi="Arial" w:cs="Arial"/>
          <w:b/>
          <w:iCs/>
          <w:sz w:val="18"/>
          <w:szCs w:val="18"/>
        </w:rPr>
      </w:pPr>
      <w:r w:rsidRPr="00A51D2B">
        <w:rPr>
          <w:rFonts w:ascii="Arial" w:hAnsi="Arial" w:cs="Arial"/>
          <w:b/>
          <w:iCs/>
          <w:sz w:val="18"/>
          <w:szCs w:val="18"/>
        </w:rPr>
        <w:t xml:space="preserve">Tabla </w:t>
      </w:r>
      <w:r>
        <w:rPr>
          <w:rFonts w:ascii="Arial" w:hAnsi="Arial" w:cs="Arial"/>
          <w:b/>
          <w:iCs/>
          <w:sz w:val="18"/>
          <w:szCs w:val="18"/>
        </w:rPr>
        <w:t>11</w:t>
      </w:r>
      <w:r w:rsidRPr="00A51D2B">
        <w:rPr>
          <w:rFonts w:ascii="Arial" w:hAnsi="Arial" w:cs="Arial"/>
          <w:b/>
          <w:iCs/>
          <w:sz w:val="18"/>
          <w:szCs w:val="18"/>
        </w:rPr>
        <w:t>: Detalle de la Asignación Presupuestaria Multianual 202</w:t>
      </w:r>
      <w:r>
        <w:rPr>
          <w:rFonts w:ascii="Arial" w:hAnsi="Arial" w:cs="Arial"/>
          <w:b/>
          <w:iCs/>
          <w:sz w:val="18"/>
          <w:szCs w:val="18"/>
        </w:rPr>
        <w:t>6</w:t>
      </w:r>
      <w:r w:rsidRPr="00A51D2B">
        <w:rPr>
          <w:rFonts w:ascii="Arial" w:hAnsi="Arial" w:cs="Arial"/>
          <w:b/>
          <w:iCs/>
          <w:sz w:val="18"/>
          <w:szCs w:val="18"/>
        </w:rPr>
        <w:t>-202</w:t>
      </w:r>
      <w:r>
        <w:rPr>
          <w:rFonts w:ascii="Arial" w:hAnsi="Arial" w:cs="Arial"/>
          <w:b/>
          <w:iCs/>
          <w:sz w:val="18"/>
          <w:szCs w:val="18"/>
        </w:rPr>
        <w:t>8</w:t>
      </w:r>
      <w:r w:rsidRPr="00A51D2B">
        <w:rPr>
          <w:rFonts w:ascii="Arial" w:hAnsi="Arial" w:cs="Arial"/>
          <w:b/>
          <w:iCs/>
          <w:sz w:val="18"/>
          <w:szCs w:val="18"/>
        </w:rPr>
        <w:t xml:space="preserve"> de los</w:t>
      </w:r>
      <w:r w:rsidR="00FB2FEE">
        <w:rPr>
          <w:rFonts w:ascii="Arial" w:hAnsi="Arial" w:cs="Arial"/>
          <w:b/>
          <w:iCs/>
          <w:sz w:val="18"/>
          <w:szCs w:val="18"/>
        </w:rPr>
        <w:t xml:space="preserve"> proyectos priorizados</w:t>
      </w:r>
      <w:r w:rsidRPr="00A51D2B">
        <w:rPr>
          <w:rFonts w:ascii="Arial" w:hAnsi="Arial" w:cs="Arial"/>
          <w:b/>
          <w:iCs/>
          <w:sz w:val="18"/>
          <w:szCs w:val="18"/>
        </w:rPr>
        <w:t xml:space="preserve"> por toda fuente de financiamiento</w:t>
      </w:r>
      <w:r w:rsidR="00E94880">
        <w:rPr>
          <w:rStyle w:val="Refdenotaalpie"/>
          <w:rFonts w:ascii="Arial" w:hAnsi="Arial" w:cs="Arial"/>
          <w:b/>
          <w:iCs/>
          <w:sz w:val="18"/>
          <w:szCs w:val="18"/>
        </w:rPr>
        <w:footnoteReference w:id="6"/>
      </w:r>
    </w:p>
    <w:p w14:paraId="23986450" w14:textId="77777777" w:rsidR="00850988" w:rsidRPr="00A51D2B" w:rsidRDefault="00850988" w:rsidP="00850988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A51D2B">
        <w:rPr>
          <w:rFonts w:ascii="Arial" w:hAnsi="Arial" w:cs="Arial"/>
          <w:sz w:val="18"/>
          <w:szCs w:val="18"/>
        </w:rPr>
        <w:t>(En soles)</w:t>
      </w:r>
    </w:p>
    <w:tbl>
      <w:tblPr>
        <w:tblW w:w="511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33"/>
        <w:gridCol w:w="1247"/>
        <w:gridCol w:w="1247"/>
        <w:gridCol w:w="633"/>
        <w:gridCol w:w="631"/>
        <w:gridCol w:w="901"/>
        <w:gridCol w:w="744"/>
        <w:gridCol w:w="847"/>
        <w:gridCol w:w="716"/>
        <w:gridCol w:w="847"/>
      </w:tblGrid>
      <w:tr w:rsidR="007C2D75" w:rsidRPr="00A51D2B" w14:paraId="69C08AA7" w14:textId="77777777" w:rsidTr="00D275F4">
        <w:trPr>
          <w:trHeight w:val="407"/>
          <w:tblHeader/>
          <w:jc w:val="center"/>
        </w:trPr>
        <w:tc>
          <w:tcPr>
            <w:tcW w:w="1072" w:type="pct"/>
            <w:vMerge w:val="restart"/>
            <w:shd w:val="clear" w:color="auto" w:fill="1F3864" w:themeFill="accent5" w:themeFillShade="80"/>
            <w:vAlign w:val="center"/>
            <w:hideMark/>
          </w:tcPr>
          <w:p w14:paraId="284D0D75" w14:textId="01A8C6DC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CUI</w:t>
            </w:r>
          </w:p>
        </w:tc>
        <w:tc>
          <w:tcPr>
            <w:tcW w:w="627" w:type="pct"/>
            <w:vMerge w:val="restart"/>
            <w:shd w:val="clear" w:color="auto" w:fill="1F3864"/>
            <w:vAlign w:val="center"/>
            <w:hideMark/>
          </w:tcPr>
          <w:p w14:paraId="2F0A046B" w14:textId="2D06BF6C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ESTADO SITUACIONAL</w:t>
            </w:r>
          </w:p>
        </w:tc>
        <w:tc>
          <w:tcPr>
            <w:tcW w:w="627" w:type="pct"/>
            <w:vMerge w:val="restart"/>
            <w:shd w:val="clear" w:color="auto" w:fill="1F3864"/>
            <w:vAlign w:val="center"/>
            <w:hideMark/>
          </w:tcPr>
          <w:p w14:paraId="2E583837" w14:textId="786D8FE9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MODALIDAD DE EJECUCIÓN</w:t>
            </w:r>
          </w:p>
        </w:tc>
        <w:tc>
          <w:tcPr>
            <w:tcW w:w="318" w:type="pct"/>
            <w:vMerge w:val="restart"/>
            <w:shd w:val="clear" w:color="auto" w:fill="1F3864"/>
            <w:vAlign w:val="center"/>
            <w:hideMark/>
          </w:tcPr>
          <w:p w14:paraId="09716A6E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DEV</w:t>
            </w:r>
          </w:p>
          <w:p w14:paraId="5F0CA645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4</w:t>
            </w:r>
          </w:p>
        </w:tc>
        <w:tc>
          <w:tcPr>
            <w:tcW w:w="317" w:type="pct"/>
            <w:vMerge w:val="restart"/>
            <w:shd w:val="clear" w:color="auto" w:fill="1F3864"/>
            <w:vAlign w:val="center"/>
            <w:hideMark/>
          </w:tcPr>
          <w:p w14:paraId="03539AA2" w14:textId="77777777" w:rsidR="007C2D75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PIA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  <w:t>5</w:t>
            </w:r>
          </w:p>
          <w:p w14:paraId="395FEC1A" w14:textId="77777777" w:rsidR="007C2D75" w:rsidRPr="00A51D2B" w:rsidRDefault="007C2D75" w:rsidP="00441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</w:p>
        </w:tc>
        <w:tc>
          <w:tcPr>
            <w:tcW w:w="453" w:type="pct"/>
            <w:vMerge w:val="restart"/>
            <w:shd w:val="clear" w:color="auto" w:fill="1F3864" w:themeFill="accent5" w:themeFillShade="80"/>
            <w:vAlign w:val="center"/>
          </w:tcPr>
          <w:p w14:paraId="2FF18494" w14:textId="77777777" w:rsidR="007C2D75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PIM 2025 </w:t>
            </w:r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 xml:space="preserve">(al 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dd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/mm/</w:t>
            </w:r>
            <w:proofErr w:type="spellStart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aa</w:t>
            </w:r>
            <w:proofErr w:type="spellEnd"/>
            <w:r w:rsidRPr="007A29BC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)</w:t>
            </w:r>
          </w:p>
        </w:tc>
        <w:tc>
          <w:tcPr>
            <w:tcW w:w="1160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5F77F828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APM</w:t>
            </w:r>
          </w:p>
        </w:tc>
        <w:tc>
          <w:tcPr>
            <w:tcW w:w="426" w:type="pct"/>
            <w:vMerge w:val="restart"/>
            <w:shd w:val="clear" w:color="auto" w:fill="1F3864" w:themeFill="accent5" w:themeFillShade="80"/>
            <w:vAlign w:val="center"/>
            <w:hideMark/>
          </w:tcPr>
          <w:p w14:paraId="187800EF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VAR</w:t>
            </w:r>
          </w:p>
          <w:p w14:paraId="4EC8819A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APM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/ DEV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4</w:t>
            </w: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(%)</w:t>
            </w:r>
          </w:p>
        </w:tc>
      </w:tr>
      <w:tr w:rsidR="007C2D75" w:rsidRPr="00A51D2B" w14:paraId="2B2BC3C8" w14:textId="77777777" w:rsidTr="00D275F4">
        <w:trPr>
          <w:trHeight w:val="407"/>
          <w:tblHeader/>
          <w:jc w:val="center"/>
        </w:trPr>
        <w:tc>
          <w:tcPr>
            <w:tcW w:w="1072" w:type="pct"/>
            <w:vMerge/>
            <w:vAlign w:val="center"/>
            <w:hideMark/>
          </w:tcPr>
          <w:p w14:paraId="18C7E33A" w14:textId="77777777" w:rsidR="007C2D75" w:rsidRPr="00A51D2B" w:rsidRDefault="007C2D75" w:rsidP="00441E8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14:paraId="4764DD6B" w14:textId="77777777" w:rsidR="007C2D75" w:rsidRPr="00A51D2B" w:rsidRDefault="007C2D75" w:rsidP="00441E8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14:paraId="038F384D" w14:textId="77777777" w:rsidR="007C2D75" w:rsidRPr="00A51D2B" w:rsidRDefault="007C2D75" w:rsidP="00441E8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286FA110" w14:textId="77777777" w:rsidR="007C2D75" w:rsidRPr="00A51D2B" w:rsidRDefault="007C2D75" w:rsidP="00441E8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5D82BA67" w14:textId="77777777" w:rsidR="007C2D75" w:rsidRPr="00A51D2B" w:rsidRDefault="007C2D75" w:rsidP="00441E8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TW"/>
              </w:rPr>
            </w:pPr>
          </w:p>
        </w:tc>
        <w:tc>
          <w:tcPr>
            <w:tcW w:w="453" w:type="pct"/>
            <w:vMerge/>
            <w:shd w:val="clear" w:color="auto" w:fill="203764"/>
          </w:tcPr>
          <w:p w14:paraId="7B35E837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74" w:type="pct"/>
            <w:shd w:val="clear" w:color="auto" w:fill="203764"/>
            <w:noWrap/>
            <w:vAlign w:val="center"/>
            <w:hideMark/>
          </w:tcPr>
          <w:p w14:paraId="5E1A8E46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426" w:type="pct"/>
            <w:shd w:val="clear" w:color="auto" w:fill="203764"/>
            <w:noWrap/>
            <w:vAlign w:val="center"/>
            <w:hideMark/>
          </w:tcPr>
          <w:p w14:paraId="3BD0FCDB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360" w:type="pct"/>
            <w:shd w:val="clear" w:color="auto" w:fill="203764"/>
            <w:noWrap/>
            <w:vAlign w:val="center"/>
            <w:hideMark/>
          </w:tcPr>
          <w:p w14:paraId="5B8126D6" w14:textId="77777777" w:rsidR="007C2D75" w:rsidRPr="00A51D2B" w:rsidRDefault="007C2D75" w:rsidP="00441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A51D2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8</w:t>
            </w:r>
          </w:p>
        </w:tc>
        <w:tc>
          <w:tcPr>
            <w:tcW w:w="426" w:type="pct"/>
            <w:vMerge/>
            <w:vAlign w:val="center"/>
            <w:hideMark/>
          </w:tcPr>
          <w:p w14:paraId="04BBD250" w14:textId="77777777" w:rsidR="007C2D75" w:rsidRPr="00A51D2B" w:rsidRDefault="007C2D75" w:rsidP="00441E8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</w:tr>
      <w:tr w:rsidR="007C2D75" w:rsidRPr="00A51D2B" w14:paraId="1FD50A02" w14:textId="77777777" w:rsidTr="00D275F4">
        <w:trPr>
          <w:trHeight w:val="19"/>
          <w:jc w:val="center"/>
        </w:trPr>
        <w:tc>
          <w:tcPr>
            <w:tcW w:w="1072" w:type="pct"/>
            <w:shd w:val="clear" w:color="auto" w:fill="FFFFFF" w:themeFill="background1"/>
            <w:vAlign w:val="center"/>
            <w:hideMark/>
          </w:tcPr>
          <w:p w14:paraId="4902A66C" w14:textId="51A05CCE" w:rsidR="007C2D75" w:rsidRPr="0055371B" w:rsidRDefault="007C2D75" w:rsidP="00FB2F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CUI XXXX – Proyecto con alta relevancia 1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05B7641D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67886F12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7819EAC4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7" w:type="pct"/>
            <w:shd w:val="clear" w:color="auto" w:fill="FFFFFF" w:themeFill="background1"/>
            <w:noWrap/>
            <w:vAlign w:val="center"/>
          </w:tcPr>
          <w:p w14:paraId="15504A41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14:paraId="443D6C91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4" w:type="pct"/>
            <w:shd w:val="clear" w:color="auto" w:fill="FFFFFF" w:themeFill="background1"/>
            <w:noWrap/>
            <w:vAlign w:val="center"/>
          </w:tcPr>
          <w:p w14:paraId="037ABF0F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170067C3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60" w:type="pct"/>
            <w:shd w:val="clear" w:color="auto" w:fill="FFFFFF" w:themeFill="background1"/>
            <w:noWrap/>
            <w:vAlign w:val="center"/>
          </w:tcPr>
          <w:p w14:paraId="059957FE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66D16EEF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7C2D75" w:rsidRPr="00A51D2B" w14:paraId="54B00764" w14:textId="77777777" w:rsidTr="00D275F4">
        <w:trPr>
          <w:trHeight w:val="19"/>
          <w:jc w:val="center"/>
        </w:trPr>
        <w:tc>
          <w:tcPr>
            <w:tcW w:w="1072" w:type="pct"/>
            <w:shd w:val="clear" w:color="auto" w:fill="FFFFFF" w:themeFill="background1"/>
            <w:vAlign w:val="center"/>
          </w:tcPr>
          <w:p w14:paraId="59905742" w14:textId="53CD9C0F" w:rsidR="007C2D75" w:rsidRDefault="007C2D75" w:rsidP="00FB2FEE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…..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117054EC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1D76A253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6B3E13A8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7" w:type="pct"/>
            <w:shd w:val="clear" w:color="auto" w:fill="FFFFFF" w:themeFill="background1"/>
            <w:noWrap/>
            <w:vAlign w:val="center"/>
          </w:tcPr>
          <w:p w14:paraId="4784F523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14:paraId="52BD2923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4" w:type="pct"/>
            <w:shd w:val="clear" w:color="auto" w:fill="FFFFFF" w:themeFill="background1"/>
            <w:noWrap/>
            <w:vAlign w:val="center"/>
          </w:tcPr>
          <w:p w14:paraId="3DE0135C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58537C9F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60" w:type="pct"/>
            <w:shd w:val="clear" w:color="auto" w:fill="FFFFFF" w:themeFill="background1"/>
            <w:noWrap/>
            <w:vAlign w:val="center"/>
          </w:tcPr>
          <w:p w14:paraId="15E0D58D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6D6D4A60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7C2D75" w:rsidRPr="00A51D2B" w14:paraId="28BFBF7E" w14:textId="77777777" w:rsidTr="00D275F4">
        <w:trPr>
          <w:trHeight w:val="19"/>
          <w:jc w:val="center"/>
        </w:trPr>
        <w:tc>
          <w:tcPr>
            <w:tcW w:w="1072" w:type="pct"/>
            <w:shd w:val="clear" w:color="auto" w:fill="FFFFFF" w:themeFill="background1"/>
            <w:vAlign w:val="center"/>
          </w:tcPr>
          <w:p w14:paraId="6E5FBB37" w14:textId="75CAC745" w:rsidR="007C2D75" w:rsidRDefault="007C2D75" w:rsidP="00FB2FEE">
            <w:pPr>
              <w:spacing w:after="0" w:line="240" w:lineRule="auto"/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1F4E79"/>
                <w:sz w:val="16"/>
                <w:szCs w:val="16"/>
              </w:rPr>
              <w:t>CUI XXXX – Proyecto con alta relevancia 10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699E31C0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74E78DDB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7239F51B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7" w:type="pct"/>
            <w:shd w:val="clear" w:color="auto" w:fill="FFFFFF" w:themeFill="background1"/>
            <w:noWrap/>
            <w:vAlign w:val="center"/>
          </w:tcPr>
          <w:p w14:paraId="347CF20A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14:paraId="385E2C65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4" w:type="pct"/>
            <w:shd w:val="clear" w:color="auto" w:fill="FFFFFF" w:themeFill="background1"/>
            <w:noWrap/>
            <w:vAlign w:val="center"/>
          </w:tcPr>
          <w:p w14:paraId="0FD9F277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3737758E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60" w:type="pct"/>
            <w:shd w:val="clear" w:color="auto" w:fill="FFFFFF" w:themeFill="background1"/>
            <w:noWrap/>
            <w:vAlign w:val="center"/>
          </w:tcPr>
          <w:p w14:paraId="65A59682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1C8BF5D6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7C2D75" w:rsidRPr="00A51D2B" w14:paraId="7B96FFA2" w14:textId="77777777" w:rsidTr="00D275F4">
        <w:trPr>
          <w:trHeight w:val="19"/>
          <w:jc w:val="center"/>
        </w:trPr>
        <w:tc>
          <w:tcPr>
            <w:tcW w:w="1072" w:type="pct"/>
            <w:shd w:val="clear" w:color="auto" w:fill="D9D9D9" w:themeFill="background1" w:themeFillShade="D9"/>
            <w:vAlign w:val="center"/>
            <w:hideMark/>
          </w:tcPr>
          <w:p w14:paraId="4AEDC126" w14:textId="55C655E6" w:rsidR="007C2D75" w:rsidRPr="0055371B" w:rsidRDefault="007C2D75" w:rsidP="00441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10 PROYECTOS PRIORIZADOS</w:t>
            </w:r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 </w:t>
            </w:r>
            <w:proofErr w:type="gramStart"/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=(</w:t>
            </w:r>
            <w:proofErr w:type="gramEnd"/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1)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1E17A127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0B8E208D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14:paraId="66836A5B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  <w:noWrap/>
            <w:vAlign w:val="center"/>
          </w:tcPr>
          <w:p w14:paraId="5A941A8B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53" w:type="pct"/>
            <w:shd w:val="clear" w:color="auto" w:fill="D9D9D9" w:themeFill="background1" w:themeFillShade="D9"/>
          </w:tcPr>
          <w:p w14:paraId="7ECB3F80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</w:tcPr>
          <w:p w14:paraId="56501F1D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  <w:noWrap/>
            <w:vAlign w:val="center"/>
          </w:tcPr>
          <w:p w14:paraId="5AC68110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60" w:type="pct"/>
            <w:shd w:val="clear" w:color="auto" w:fill="D9D9D9" w:themeFill="background1" w:themeFillShade="D9"/>
            <w:noWrap/>
            <w:vAlign w:val="center"/>
          </w:tcPr>
          <w:p w14:paraId="0C522160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45D71C31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</w:tr>
      <w:tr w:rsidR="007C2D75" w:rsidRPr="00A51D2B" w14:paraId="3DD1B5FF" w14:textId="77777777" w:rsidTr="00D275F4">
        <w:trPr>
          <w:trHeight w:val="19"/>
          <w:jc w:val="center"/>
        </w:trPr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2EE58FC5" w14:textId="40508924" w:rsidR="007C2D75" w:rsidRPr="0055371B" w:rsidRDefault="007C2D75" w:rsidP="00441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 xml:space="preserve"> PROYECTOS </w:t>
            </w:r>
            <w:proofErr w:type="gramStart"/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=(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2</w:t>
            </w:r>
            <w:r w:rsidRPr="00916D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)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37C94B23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40545DFF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14:paraId="7FA6E922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  <w:noWrap/>
            <w:vAlign w:val="center"/>
          </w:tcPr>
          <w:p w14:paraId="414AB3F7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53" w:type="pct"/>
            <w:shd w:val="clear" w:color="auto" w:fill="D9D9D9" w:themeFill="background1" w:themeFillShade="D9"/>
          </w:tcPr>
          <w:p w14:paraId="69E6D2E2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</w:tcPr>
          <w:p w14:paraId="5735253B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  <w:noWrap/>
            <w:vAlign w:val="center"/>
          </w:tcPr>
          <w:p w14:paraId="2CE22F50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360" w:type="pct"/>
            <w:shd w:val="clear" w:color="auto" w:fill="D9D9D9" w:themeFill="background1" w:themeFillShade="D9"/>
            <w:noWrap/>
            <w:vAlign w:val="center"/>
          </w:tcPr>
          <w:p w14:paraId="7C3DD298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6AC51CCF" w14:textId="77777777" w:rsidR="007C2D75" w:rsidRPr="0055371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</w:p>
        </w:tc>
      </w:tr>
      <w:tr w:rsidR="007C2D75" w:rsidRPr="00A51D2B" w14:paraId="5AAA3AD6" w14:textId="77777777" w:rsidTr="00D275F4">
        <w:trPr>
          <w:trHeight w:val="19"/>
          <w:jc w:val="center"/>
        </w:trPr>
        <w:tc>
          <w:tcPr>
            <w:tcW w:w="1072" w:type="pct"/>
            <w:shd w:val="clear" w:color="auto" w:fill="1F3864" w:themeFill="accent5" w:themeFillShade="80"/>
            <w:vAlign w:val="center"/>
            <w:hideMark/>
          </w:tcPr>
          <w:p w14:paraId="6AD9E448" w14:textId="17A1A562" w:rsidR="007C2D75" w:rsidRPr="00A51D2B" w:rsidRDefault="007C2D75" w:rsidP="00441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% PARTICIPACIÓN </w:t>
            </w:r>
            <w:proofErr w:type="gramStart"/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DE 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LOS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10 PROYECTOS PRIORIZADOS </w:t>
            </w:r>
            <w:r w:rsidRPr="00916D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(1) / (2)</w:t>
            </w:r>
            <w:r w:rsidRPr="00916DFA">
              <w:rPr>
                <w:rFonts w:ascii="Arial" w:eastAsia="Times New Roman" w:hAnsi="Arial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7" w:type="pct"/>
            <w:shd w:val="clear" w:color="auto" w:fill="1F3864" w:themeFill="accent5" w:themeFillShade="80"/>
            <w:vAlign w:val="center"/>
          </w:tcPr>
          <w:p w14:paraId="441796DE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27" w:type="pct"/>
            <w:shd w:val="clear" w:color="auto" w:fill="1F3864" w:themeFill="accent5" w:themeFillShade="80"/>
            <w:vAlign w:val="center"/>
          </w:tcPr>
          <w:p w14:paraId="58038E1A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8" w:type="pct"/>
            <w:shd w:val="clear" w:color="auto" w:fill="1F3864" w:themeFill="accent5" w:themeFillShade="80"/>
            <w:vAlign w:val="center"/>
          </w:tcPr>
          <w:p w14:paraId="1B6F51EA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17" w:type="pct"/>
            <w:shd w:val="clear" w:color="auto" w:fill="1F3864" w:themeFill="accent5" w:themeFillShade="80"/>
            <w:noWrap/>
            <w:vAlign w:val="center"/>
          </w:tcPr>
          <w:p w14:paraId="18A64904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3" w:type="pct"/>
            <w:shd w:val="clear" w:color="auto" w:fill="1F3864" w:themeFill="accent5" w:themeFillShade="80"/>
          </w:tcPr>
          <w:p w14:paraId="3E4BCB1C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74" w:type="pct"/>
            <w:shd w:val="clear" w:color="auto" w:fill="1F3864" w:themeFill="accent5" w:themeFillShade="80"/>
            <w:noWrap/>
            <w:vAlign w:val="center"/>
          </w:tcPr>
          <w:p w14:paraId="7CBBD4E6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1F3864" w:themeFill="accent5" w:themeFillShade="80"/>
            <w:noWrap/>
            <w:vAlign w:val="center"/>
          </w:tcPr>
          <w:p w14:paraId="4CE372B1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60" w:type="pct"/>
            <w:shd w:val="clear" w:color="auto" w:fill="1F3864" w:themeFill="accent5" w:themeFillShade="80"/>
            <w:noWrap/>
            <w:vAlign w:val="center"/>
          </w:tcPr>
          <w:p w14:paraId="4CB3C2F2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26" w:type="pct"/>
            <w:shd w:val="clear" w:color="auto" w:fill="1F3864" w:themeFill="accent5" w:themeFillShade="80"/>
            <w:vAlign w:val="center"/>
          </w:tcPr>
          <w:p w14:paraId="274AA52B" w14:textId="77777777" w:rsidR="007C2D75" w:rsidRPr="00A51D2B" w:rsidRDefault="007C2D75" w:rsidP="00441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4FA00EAA" w14:textId="77777777" w:rsidR="00850988" w:rsidRPr="00A51D2B" w:rsidRDefault="00850988" w:rsidP="0085098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850988" w:rsidRPr="00A51D2B" w:rsidSect="00785086"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43CB" w14:textId="77777777" w:rsidR="00AE1B6E" w:rsidRDefault="00AE1B6E" w:rsidP="00F64D3D">
      <w:pPr>
        <w:spacing w:after="0" w:line="240" w:lineRule="auto"/>
      </w:pPr>
      <w:r>
        <w:separator/>
      </w:r>
    </w:p>
  </w:endnote>
  <w:endnote w:type="continuationSeparator" w:id="0">
    <w:p w14:paraId="78C15EA5" w14:textId="77777777" w:rsidR="00AE1B6E" w:rsidRDefault="00AE1B6E" w:rsidP="00F64D3D">
      <w:pPr>
        <w:spacing w:after="0" w:line="240" w:lineRule="auto"/>
      </w:pPr>
      <w:r>
        <w:continuationSeparator/>
      </w:r>
    </w:p>
  </w:endnote>
  <w:endnote w:type="continuationNotice" w:id="1">
    <w:p w14:paraId="42ECC9CF" w14:textId="77777777" w:rsidR="00AE1B6E" w:rsidRDefault="00AE1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54AE" w14:textId="3D640B12" w:rsidR="00361EB8" w:rsidRPr="00CC68AE" w:rsidRDefault="00361EB8" w:rsidP="00CC68AE">
    <w:pPr>
      <w:spacing w:after="0"/>
      <w:jc w:val="both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079610"/>
      <w:docPartObj>
        <w:docPartGallery w:val="Page Numbers (Bottom of Page)"/>
        <w:docPartUnique/>
      </w:docPartObj>
    </w:sdtPr>
    <w:sdtEndPr/>
    <w:sdtContent>
      <w:p w14:paraId="51B95ABC" w14:textId="34850992" w:rsidR="00361EB8" w:rsidRDefault="00361E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E71EC38" w14:textId="3380044D" w:rsidR="00361EB8" w:rsidRPr="00CC68AE" w:rsidRDefault="00361EB8" w:rsidP="00CC68AE">
    <w:pPr>
      <w:spacing w:after="0"/>
      <w:jc w:val="both"/>
      <w:rPr>
        <w:rFonts w:ascii="Arial" w:hAnsi="Arial" w:cs="Arial"/>
        <w:sz w:val="18"/>
        <w:szCs w:val="18"/>
      </w:rPr>
    </w:pPr>
  </w:p>
  <w:p w14:paraId="27483A77" w14:textId="77777777" w:rsidR="00361EB8" w:rsidRDefault="00361EB8"/>
  <w:p w14:paraId="45766827" w14:textId="77777777" w:rsidR="00361EB8" w:rsidRDefault="00361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12BA" w14:textId="77777777" w:rsidR="00AE1B6E" w:rsidRDefault="00AE1B6E" w:rsidP="00F64D3D">
      <w:pPr>
        <w:spacing w:after="0" w:line="240" w:lineRule="auto"/>
      </w:pPr>
      <w:r>
        <w:separator/>
      </w:r>
    </w:p>
  </w:footnote>
  <w:footnote w:type="continuationSeparator" w:id="0">
    <w:p w14:paraId="5D5B2C81" w14:textId="77777777" w:rsidR="00AE1B6E" w:rsidRDefault="00AE1B6E" w:rsidP="00F64D3D">
      <w:pPr>
        <w:spacing w:after="0" w:line="240" w:lineRule="auto"/>
      </w:pPr>
      <w:r>
        <w:continuationSeparator/>
      </w:r>
    </w:p>
  </w:footnote>
  <w:footnote w:type="continuationNotice" w:id="1">
    <w:p w14:paraId="2EA996F3" w14:textId="77777777" w:rsidR="00AE1B6E" w:rsidRDefault="00AE1B6E">
      <w:pPr>
        <w:spacing w:after="0" w:line="240" w:lineRule="auto"/>
      </w:pPr>
    </w:p>
  </w:footnote>
  <w:footnote w:id="2">
    <w:p w14:paraId="1148ED80" w14:textId="1CC6FA2F" w:rsidR="004547BC" w:rsidRPr="001053DA" w:rsidRDefault="004547BC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1053DA">
        <w:rPr>
          <w:rStyle w:val="Refdenotaalpie"/>
          <w:rFonts w:ascii="Arial" w:hAnsi="Arial" w:cs="Arial"/>
          <w:sz w:val="14"/>
          <w:szCs w:val="14"/>
        </w:rPr>
        <w:footnoteRef/>
      </w:r>
      <w:r w:rsidRPr="001053DA">
        <w:rPr>
          <w:rFonts w:ascii="Arial" w:hAnsi="Arial" w:cs="Arial"/>
          <w:sz w:val="14"/>
          <w:szCs w:val="14"/>
        </w:rPr>
        <w:t xml:space="preserve"> Ver artículo 3 del Decreto Supremo N° 042-2023-PCM, Ejes de la Política General de Gobierno para el presente mandato presidencial.</w:t>
      </w:r>
    </w:p>
  </w:footnote>
  <w:footnote w:id="3">
    <w:p w14:paraId="429BA4CB" w14:textId="580CFFD4" w:rsidR="00361EB8" w:rsidRPr="001053DA" w:rsidRDefault="00361EB8" w:rsidP="001053DA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1053DA">
        <w:rPr>
          <w:rStyle w:val="Refdenotaalpie"/>
          <w:rFonts w:ascii="Arial" w:hAnsi="Arial" w:cs="Arial"/>
          <w:sz w:val="14"/>
          <w:szCs w:val="14"/>
        </w:rPr>
        <w:footnoteRef/>
      </w:r>
      <w:r w:rsidRPr="001053DA">
        <w:rPr>
          <w:rFonts w:ascii="Arial" w:hAnsi="Arial" w:cs="Arial"/>
          <w:sz w:val="14"/>
          <w:szCs w:val="14"/>
        </w:rPr>
        <w:t xml:space="preserve"> Conjunto priorizado de acciones cuya implementación genera un bien o servicio específico que aporta al cierre de brechas para la consecución de un resultado mayor a favor de la población (Directiva Nº 0003-2022-EF/50.01, Artículo 2, Literal g).</w:t>
      </w:r>
    </w:p>
  </w:footnote>
  <w:footnote w:id="4">
    <w:p w14:paraId="3641273A" w14:textId="6F20D457" w:rsidR="00B05FF2" w:rsidRPr="00651FC4" w:rsidRDefault="00B05FF2" w:rsidP="001053D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1053DA">
        <w:rPr>
          <w:rStyle w:val="Refdenotaalpie"/>
          <w:rFonts w:ascii="Arial" w:hAnsi="Arial" w:cs="Arial"/>
          <w:sz w:val="14"/>
          <w:szCs w:val="14"/>
        </w:rPr>
        <w:footnoteRef/>
      </w:r>
      <w:r w:rsidRPr="001053DA">
        <w:rPr>
          <w:rFonts w:ascii="Arial" w:hAnsi="Arial" w:cs="Arial"/>
          <w:sz w:val="14"/>
          <w:szCs w:val="14"/>
        </w:rPr>
        <w:t xml:space="preserve"> </w:t>
      </w:r>
      <w:r w:rsidR="00883323" w:rsidRPr="001053DA">
        <w:rPr>
          <w:rFonts w:ascii="Arial" w:hAnsi="Arial" w:cs="Arial"/>
          <w:sz w:val="14"/>
          <w:szCs w:val="14"/>
        </w:rPr>
        <w:t>En el caso de pliegos de Gobierno Nacional, corresponde el registro de metas nacionales. En el caso de pliegos de Gobierno Regional corresponde el registro de metas en su ámbito de acción</w:t>
      </w:r>
      <w:r w:rsidR="00D97F1E" w:rsidRPr="001053DA">
        <w:rPr>
          <w:rFonts w:ascii="Arial" w:hAnsi="Arial" w:cs="Arial"/>
          <w:sz w:val="14"/>
          <w:szCs w:val="14"/>
        </w:rPr>
        <w:t>.</w:t>
      </w:r>
    </w:p>
  </w:footnote>
  <w:footnote w:id="5">
    <w:p w14:paraId="74A9441E" w14:textId="7E5ED1B0" w:rsidR="00671F80" w:rsidRPr="00671F80" w:rsidRDefault="00671F80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671F80">
        <w:rPr>
          <w:rStyle w:val="Refdenotaalpie"/>
          <w:rFonts w:ascii="Arial" w:hAnsi="Arial" w:cs="Arial"/>
          <w:sz w:val="14"/>
          <w:szCs w:val="14"/>
        </w:rPr>
        <w:footnoteRef/>
      </w:r>
      <w:r w:rsidRPr="00671F80">
        <w:rPr>
          <w:rFonts w:ascii="Arial" w:hAnsi="Arial" w:cs="Arial"/>
          <w:sz w:val="14"/>
          <w:szCs w:val="14"/>
        </w:rPr>
        <w:t xml:space="preserve"> Según lo solicitado mediante OFICIO CIRCULAR N° 002-2025-EF/50.03.</w:t>
      </w:r>
    </w:p>
  </w:footnote>
  <w:footnote w:id="6">
    <w:p w14:paraId="5498CE4C" w14:textId="7644D750" w:rsidR="00E94880" w:rsidRDefault="00E94880" w:rsidP="001053DA">
      <w:pPr>
        <w:pStyle w:val="Textonotapie"/>
        <w:jc w:val="both"/>
      </w:pPr>
      <w:r w:rsidRPr="001053DA">
        <w:rPr>
          <w:rStyle w:val="Refdenotaalpie"/>
          <w:rFonts w:ascii="Arial" w:hAnsi="Arial" w:cs="Arial"/>
          <w:sz w:val="14"/>
          <w:szCs w:val="14"/>
        </w:rPr>
        <w:footnoteRef/>
      </w:r>
      <w:r w:rsidRPr="001053DA">
        <w:rPr>
          <w:rFonts w:ascii="Arial" w:hAnsi="Arial" w:cs="Arial"/>
          <w:sz w:val="14"/>
          <w:szCs w:val="14"/>
        </w:rPr>
        <w:t xml:space="preserve"> Para la determinación de los proyectos priorizados se recomienda considerar los criterios establecidos en el numeral 12.1.7. del artículo 12 de la Directiva de Programación Multianual Presupuestaria y Formulación Presupuestaria</w:t>
      </w:r>
      <w:r w:rsidRPr="001053DA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DF5"/>
    <w:multiLevelType w:val="hybridMultilevel"/>
    <w:tmpl w:val="CAE8B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75A1"/>
    <w:multiLevelType w:val="multilevel"/>
    <w:tmpl w:val="AE986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181A2C"/>
    <w:multiLevelType w:val="hybridMultilevel"/>
    <w:tmpl w:val="28EE84DE"/>
    <w:lvl w:ilvl="0" w:tplc="7602A3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64D"/>
    <w:multiLevelType w:val="hybridMultilevel"/>
    <w:tmpl w:val="9E28DE86"/>
    <w:lvl w:ilvl="0" w:tplc="9EFC94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03101"/>
    <w:multiLevelType w:val="multilevel"/>
    <w:tmpl w:val="6A70E7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DB500C"/>
    <w:multiLevelType w:val="multilevel"/>
    <w:tmpl w:val="AE986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F662A5"/>
    <w:multiLevelType w:val="hybridMultilevel"/>
    <w:tmpl w:val="4A60C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759"/>
    <w:multiLevelType w:val="multilevel"/>
    <w:tmpl w:val="A3DA6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617E5C89"/>
    <w:multiLevelType w:val="hybridMultilevel"/>
    <w:tmpl w:val="5B52E79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17F81"/>
    <w:multiLevelType w:val="hybridMultilevel"/>
    <w:tmpl w:val="5300A36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FC8E4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9058E"/>
    <w:multiLevelType w:val="multilevel"/>
    <w:tmpl w:val="236E8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2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9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  <w:color w:val="auto"/>
      </w:rPr>
    </w:lvl>
  </w:abstractNum>
  <w:num w:numId="1" w16cid:durableId="157581143">
    <w:abstractNumId w:val="8"/>
  </w:num>
  <w:num w:numId="2" w16cid:durableId="156962024">
    <w:abstractNumId w:val="3"/>
  </w:num>
  <w:num w:numId="3" w16cid:durableId="424569170">
    <w:abstractNumId w:val="2"/>
  </w:num>
  <w:num w:numId="4" w16cid:durableId="721094699">
    <w:abstractNumId w:val="9"/>
  </w:num>
  <w:num w:numId="5" w16cid:durableId="1467233639">
    <w:abstractNumId w:val="6"/>
  </w:num>
  <w:num w:numId="6" w16cid:durableId="1288660155">
    <w:abstractNumId w:val="0"/>
  </w:num>
  <w:num w:numId="7" w16cid:durableId="953175476">
    <w:abstractNumId w:val="1"/>
  </w:num>
  <w:num w:numId="8" w16cid:durableId="52899216">
    <w:abstractNumId w:val="7"/>
  </w:num>
  <w:num w:numId="9" w16cid:durableId="133914623">
    <w:abstractNumId w:val="10"/>
  </w:num>
  <w:num w:numId="10" w16cid:durableId="547960208">
    <w:abstractNumId w:val="5"/>
  </w:num>
  <w:num w:numId="11" w16cid:durableId="73809565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5A"/>
    <w:rsid w:val="00000F0A"/>
    <w:rsid w:val="000013A9"/>
    <w:rsid w:val="00001A2D"/>
    <w:rsid w:val="0000402F"/>
    <w:rsid w:val="000051AD"/>
    <w:rsid w:val="00006A97"/>
    <w:rsid w:val="00006D00"/>
    <w:rsid w:val="00006ECE"/>
    <w:rsid w:val="0000796C"/>
    <w:rsid w:val="00010D57"/>
    <w:rsid w:val="00011A8E"/>
    <w:rsid w:val="00012B28"/>
    <w:rsid w:val="00015ABC"/>
    <w:rsid w:val="0002119F"/>
    <w:rsid w:val="0002225C"/>
    <w:rsid w:val="000226BB"/>
    <w:rsid w:val="00022E71"/>
    <w:rsid w:val="00023BFC"/>
    <w:rsid w:val="00024475"/>
    <w:rsid w:val="000274B8"/>
    <w:rsid w:val="00032549"/>
    <w:rsid w:val="0003542A"/>
    <w:rsid w:val="000359A9"/>
    <w:rsid w:val="00035FE8"/>
    <w:rsid w:val="0003667B"/>
    <w:rsid w:val="00036BE9"/>
    <w:rsid w:val="00042405"/>
    <w:rsid w:val="0004508C"/>
    <w:rsid w:val="00045286"/>
    <w:rsid w:val="00046EDF"/>
    <w:rsid w:val="00047C0F"/>
    <w:rsid w:val="00051047"/>
    <w:rsid w:val="000539E4"/>
    <w:rsid w:val="00053FA2"/>
    <w:rsid w:val="00055777"/>
    <w:rsid w:val="00060491"/>
    <w:rsid w:val="00060C18"/>
    <w:rsid w:val="00062E25"/>
    <w:rsid w:val="0006334F"/>
    <w:rsid w:val="00065190"/>
    <w:rsid w:val="0006712A"/>
    <w:rsid w:val="00072958"/>
    <w:rsid w:val="00073C0D"/>
    <w:rsid w:val="00073ED0"/>
    <w:rsid w:val="00074A0C"/>
    <w:rsid w:val="000758F3"/>
    <w:rsid w:val="00082813"/>
    <w:rsid w:val="00082E7A"/>
    <w:rsid w:val="00083BDB"/>
    <w:rsid w:val="0008501A"/>
    <w:rsid w:val="00085332"/>
    <w:rsid w:val="000866AC"/>
    <w:rsid w:val="0008682C"/>
    <w:rsid w:val="00090449"/>
    <w:rsid w:val="00090D8D"/>
    <w:rsid w:val="0009113F"/>
    <w:rsid w:val="00091C9A"/>
    <w:rsid w:val="00091DF7"/>
    <w:rsid w:val="000937E9"/>
    <w:rsid w:val="00094DB2"/>
    <w:rsid w:val="00095136"/>
    <w:rsid w:val="000954A9"/>
    <w:rsid w:val="0009743B"/>
    <w:rsid w:val="000975D7"/>
    <w:rsid w:val="00097A43"/>
    <w:rsid w:val="00097A51"/>
    <w:rsid w:val="00097BAF"/>
    <w:rsid w:val="000A052A"/>
    <w:rsid w:val="000A2664"/>
    <w:rsid w:val="000A3390"/>
    <w:rsid w:val="000A4974"/>
    <w:rsid w:val="000A4CB3"/>
    <w:rsid w:val="000B0D76"/>
    <w:rsid w:val="000B18CD"/>
    <w:rsid w:val="000B62A9"/>
    <w:rsid w:val="000B633F"/>
    <w:rsid w:val="000B674A"/>
    <w:rsid w:val="000B6A38"/>
    <w:rsid w:val="000B75B3"/>
    <w:rsid w:val="000C57A5"/>
    <w:rsid w:val="000C71C9"/>
    <w:rsid w:val="000C77CE"/>
    <w:rsid w:val="000C79CA"/>
    <w:rsid w:val="000D13F7"/>
    <w:rsid w:val="000D29E3"/>
    <w:rsid w:val="000D4834"/>
    <w:rsid w:val="000D536D"/>
    <w:rsid w:val="000D5C80"/>
    <w:rsid w:val="000D664A"/>
    <w:rsid w:val="000D7396"/>
    <w:rsid w:val="000D76F8"/>
    <w:rsid w:val="000D77D4"/>
    <w:rsid w:val="000D7A22"/>
    <w:rsid w:val="000E0080"/>
    <w:rsid w:val="000E30D1"/>
    <w:rsid w:val="000E3F73"/>
    <w:rsid w:val="000E418D"/>
    <w:rsid w:val="000E542B"/>
    <w:rsid w:val="000E68F5"/>
    <w:rsid w:val="000F5E92"/>
    <w:rsid w:val="000F6F9F"/>
    <w:rsid w:val="000F6FDE"/>
    <w:rsid w:val="000F7F47"/>
    <w:rsid w:val="00101D28"/>
    <w:rsid w:val="0010300E"/>
    <w:rsid w:val="00103726"/>
    <w:rsid w:val="001053DA"/>
    <w:rsid w:val="00106EFE"/>
    <w:rsid w:val="00107049"/>
    <w:rsid w:val="00110E36"/>
    <w:rsid w:val="00111652"/>
    <w:rsid w:val="001116A0"/>
    <w:rsid w:val="00111F5A"/>
    <w:rsid w:val="0011303A"/>
    <w:rsid w:val="001132F6"/>
    <w:rsid w:val="00113A4C"/>
    <w:rsid w:val="0011508A"/>
    <w:rsid w:val="00115828"/>
    <w:rsid w:val="00115FD4"/>
    <w:rsid w:val="00116F76"/>
    <w:rsid w:val="00117BDB"/>
    <w:rsid w:val="0012087A"/>
    <w:rsid w:val="00121486"/>
    <w:rsid w:val="0012345D"/>
    <w:rsid w:val="00125636"/>
    <w:rsid w:val="001269AB"/>
    <w:rsid w:val="00127886"/>
    <w:rsid w:val="001300C7"/>
    <w:rsid w:val="00130114"/>
    <w:rsid w:val="00133A4A"/>
    <w:rsid w:val="00133BC9"/>
    <w:rsid w:val="0013445E"/>
    <w:rsid w:val="00135834"/>
    <w:rsid w:val="0013631F"/>
    <w:rsid w:val="00136F69"/>
    <w:rsid w:val="0013720E"/>
    <w:rsid w:val="001377A6"/>
    <w:rsid w:val="00137836"/>
    <w:rsid w:val="00141DA0"/>
    <w:rsid w:val="0014238B"/>
    <w:rsid w:val="00142A10"/>
    <w:rsid w:val="00142EAA"/>
    <w:rsid w:val="00143170"/>
    <w:rsid w:val="00145187"/>
    <w:rsid w:val="00145574"/>
    <w:rsid w:val="00145998"/>
    <w:rsid w:val="00145C99"/>
    <w:rsid w:val="0015064F"/>
    <w:rsid w:val="00151847"/>
    <w:rsid w:val="00153871"/>
    <w:rsid w:val="00154650"/>
    <w:rsid w:val="00154853"/>
    <w:rsid w:val="00154886"/>
    <w:rsid w:val="00155EAE"/>
    <w:rsid w:val="00156C6C"/>
    <w:rsid w:val="00162ACD"/>
    <w:rsid w:val="0016451B"/>
    <w:rsid w:val="00167617"/>
    <w:rsid w:val="00167A34"/>
    <w:rsid w:val="001708E5"/>
    <w:rsid w:val="001709A1"/>
    <w:rsid w:val="0017461C"/>
    <w:rsid w:val="00174747"/>
    <w:rsid w:val="00174AA9"/>
    <w:rsid w:val="00176122"/>
    <w:rsid w:val="00182566"/>
    <w:rsid w:val="001844F4"/>
    <w:rsid w:val="00184F47"/>
    <w:rsid w:val="00186AA1"/>
    <w:rsid w:val="00187815"/>
    <w:rsid w:val="00191262"/>
    <w:rsid w:val="00194090"/>
    <w:rsid w:val="00195BE9"/>
    <w:rsid w:val="00195EF4"/>
    <w:rsid w:val="00195F87"/>
    <w:rsid w:val="00196A6C"/>
    <w:rsid w:val="001A3E69"/>
    <w:rsid w:val="001A42D6"/>
    <w:rsid w:val="001A7BF3"/>
    <w:rsid w:val="001B005A"/>
    <w:rsid w:val="001B0699"/>
    <w:rsid w:val="001B0962"/>
    <w:rsid w:val="001B231C"/>
    <w:rsid w:val="001B2F78"/>
    <w:rsid w:val="001B411E"/>
    <w:rsid w:val="001B5DAF"/>
    <w:rsid w:val="001B6941"/>
    <w:rsid w:val="001C1539"/>
    <w:rsid w:val="001C1CBF"/>
    <w:rsid w:val="001C5927"/>
    <w:rsid w:val="001C7572"/>
    <w:rsid w:val="001D03CB"/>
    <w:rsid w:val="001D2140"/>
    <w:rsid w:val="001D3667"/>
    <w:rsid w:val="001D45B1"/>
    <w:rsid w:val="001D59E9"/>
    <w:rsid w:val="001D6DED"/>
    <w:rsid w:val="001D712F"/>
    <w:rsid w:val="001D7F49"/>
    <w:rsid w:val="001E0A36"/>
    <w:rsid w:val="001E2107"/>
    <w:rsid w:val="001E253C"/>
    <w:rsid w:val="001E3D86"/>
    <w:rsid w:val="001E406D"/>
    <w:rsid w:val="001E446F"/>
    <w:rsid w:val="001E5087"/>
    <w:rsid w:val="001E564A"/>
    <w:rsid w:val="001E6A0B"/>
    <w:rsid w:val="001E6D3E"/>
    <w:rsid w:val="001E6D42"/>
    <w:rsid w:val="001E701D"/>
    <w:rsid w:val="001E7E34"/>
    <w:rsid w:val="001F1E4A"/>
    <w:rsid w:val="001F797D"/>
    <w:rsid w:val="00200450"/>
    <w:rsid w:val="0020161B"/>
    <w:rsid w:val="00201D64"/>
    <w:rsid w:val="00202032"/>
    <w:rsid w:val="00203564"/>
    <w:rsid w:val="002037C4"/>
    <w:rsid w:val="00203801"/>
    <w:rsid w:val="00204055"/>
    <w:rsid w:val="00204F63"/>
    <w:rsid w:val="00205D8B"/>
    <w:rsid w:val="00206E9C"/>
    <w:rsid w:val="00207919"/>
    <w:rsid w:val="00211128"/>
    <w:rsid w:val="0021460B"/>
    <w:rsid w:val="002156FC"/>
    <w:rsid w:val="0021592F"/>
    <w:rsid w:val="00221017"/>
    <w:rsid w:val="002216AA"/>
    <w:rsid w:val="0022353D"/>
    <w:rsid w:val="0022498D"/>
    <w:rsid w:val="002249C0"/>
    <w:rsid w:val="002251F0"/>
    <w:rsid w:val="00227E5A"/>
    <w:rsid w:val="00230E06"/>
    <w:rsid w:val="002329C3"/>
    <w:rsid w:val="00232F4D"/>
    <w:rsid w:val="00232FC5"/>
    <w:rsid w:val="002337C3"/>
    <w:rsid w:val="002345DA"/>
    <w:rsid w:val="00234AAF"/>
    <w:rsid w:val="00234BBF"/>
    <w:rsid w:val="00236171"/>
    <w:rsid w:val="00236936"/>
    <w:rsid w:val="00237925"/>
    <w:rsid w:val="00240549"/>
    <w:rsid w:val="002420B1"/>
    <w:rsid w:val="00243B22"/>
    <w:rsid w:val="00250DB9"/>
    <w:rsid w:val="00251E85"/>
    <w:rsid w:val="00254527"/>
    <w:rsid w:val="002557F0"/>
    <w:rsid w:val="00255B00"/>
    <w:rsid w:val="002576FE"/>
    <w:rsid w:val="00257F5C"/>
    <w:rsid w:val="00260BD9"/>
    <w:rsid w:val="00260DE3"/>
    <w:rsid w:val="002611F4"/>
    <w:rsid w:val="00261493"/>
    <w:rsid w:val="002648A6"/>
    <w:rsid w:val="00264C65"/>
    <w:rsid w:val="00267648"/>
    <w:rsid w:val="00270FFD"/>
    <w:rsid w:val="00271B75"/>
    <w:rsid w:val="00271DE6"/>
    <w:rsid w:val="00272C25"/>
    <w:rsid w:val="00273190"/>
    <w:rsid w:val="002735C3"/>
    <w:rsid w:val="002753FE"/>
    <w:rsid w:val="00275E6B"/>
    <w:rsid w:val="00277856"/>
    <w:rsid w:val="00280051"/>
    <w:rsid w:val="002810DA"/>
    <w:rsid w:val="00283A6C"/>
    <w:rsid w:val="00284793"/>
    <w:rsid w:val="0028531C"/>
    <w:rsid w:val="002859B0"/>
    <w:rsid w:val="00287DAD"/>
    <w:rsid w:val="002909D4"/>
    <w:rsid w:val="00290A8E"/>
    <w:rsid w:val="00290F08"/>
    <w:rsid w:val="00291558"/>
    <w:rsid w:val="00291633"/>
    <w:rsid w:val="00291D92"/>
    <w:rsid w:val="002924EE"/>
    <w:rsid w:val="00295222"/>
    <w:rsid w:val="00295C88"/>
    <w:rsid w:val="00297C60"/>
    <w:rsid w:val="002A0979"/>
    <w:rsid w:val="002A1B3C"/>
    <w:rsid w:val="002A2157"/>
    <w:rsid w:val="002A475B"/>
    <w:rsid w:val="002A4DC4"/>
    <w:rsid w:val="002A5650"/>
    <w:rsid w:val="002A7A19"/>
    <w:rsid w:val="002B0311"/>
    <w:rsid w:val="002B19DB"/>
    <w:rsid w:val="002B3FC9"/>
    <w:rsid w:val="002B51CB"/>
    <w:rsid w:val="002B5222"/>
    <w:rsid w:val="002B61FA"/>
    <w:rsid w:val="002B6CA8"/>
    <w:rsid w:val="002B7A11"/>
    <w:rsid w:val="002C04F7"/>
    <w:rsid w:val="002C0E4B"/>
    <w:rsid w:val="002C1DDD"/>
    <w:rsid w:val="002C3654"/>
    <w:rsid w:val="002C3E70"/>
    <w:rsid w:val="002C7128"/>
    <w:rsid w:val="002C740B"/>
    <w:rsid w:val="002C75E9"/>
    <w:rsid w:val="002D2BE9"/>
    <w:rsid w:val="002D308B"/>
    <w:rsid w:val="002D43B7"/>
    <w:rsid w:val="002D56B9"/>
    <w:rsid w:val="002D5CB4"/>
    <w:rsid w:val="002D6BAE"/>
    <w:rsid w:val="002E03E1"/>
    <w:rsid w:val="002E23F9"/>
    <w:rsid w:val="002E33C2"/>
    <w:rsid w:val="002E3586"/>
    <w:rsid w:val="002E3C33"/>
    <w:rsid w:val="002E618E"/>
    <w:rsid w:val="002E66D4"/>
    <w:rsid w:val="002F0F8E"/>
    <w:rsid w:val="002F26B3"/>
    <w:rsid w:val="002F2CB2"/>
    <w:rsid w:val="002F53F8"/>
    <w:rsid w:val="002F54F3"/>
    <w:rsid w:val="002F59D4"/>
    <w:rsid w:val="002F72A0"/>
    <w:rsid w:val="0030306A"/>
    <w:rsid w:val="003034C0"/>
    <w:rsid w:val="00303EC6"/>
    <w:rsid w:val="00305BC2"/>
    <w:rsid w:val="0030654B"/>
    <w:rsid w:val="003068C8"/>
    <w:rsid w:val="00307884"/>
    <w:rsid w:val="0031036D"/>
    <w:rsid w:val="00311608"/>
    <w:rsid w:val="00313B0D"/>
    <w:rsid w:val="00314FDE"/>
    <w:rsid w:val="003150B5"/>
    <w:rsid w:val="003171F3"/>
    <w:rsid w:val="0031793D"/>
    <w:rsid w:val="00317F4A"/>
    <w:rsid w:val="00320D94"/>
    <w:rsid w:val="003236E2"/>
    <w:rsid w:val="003246A4"/>
    <w:rsid w:val="00324CD6"/>
    <w:rsid w:val="00325DFF"/>
    <w:rsid w:val="00326B84"/>
    <w:rsid w:val="00331F85"/>
    <w:rsid w:val="00333EBA"/>
    <w:rsid w:val="00335D63"/>
    <w:rsid w:val="003374B9"/>
    <w:rsid w:val="00343269"/>
    <w:rsid w:val="00344027"/>
    <w:rsid w:val="00345AEB"/>
    <w:rsid w:val="00347CFC"/>
    <w:rsid w:val="00351736"/>
    <w:rsid w:val="003518B2"/>
    <w:rsid w:val="00357F09"/>
    <w:rsid w:val="00361EB8"/>
    <w:rsid w:val="00363737"/>
    <w:rsid w:val="00364232"/>
    <w:rsid w:val="0036579A"/>
    <w:rsid w:val="0036682D"/>
    <w:rsid w:val="0036701E"/>
    <w:rsid w:val="00367AC1"/>
    <w:rsid w:val="00371660"/>
    <w:rsid w:val="00371D2A"/>
    <w:rsid w:val="003724BF"/>
    <w:rsid w:val="00372DCC"/>
    <w:rsid w:val="00375CEF"/>
    <w:rsid w:val="00375E41"/>
    <w:rsid w:val="003761A7"/>
    <w:rsid w:val="0037672C"/>
    <w:rsid w:val="00377D59"/>
    <w:rsid w:val="00384C05"/>
    <w:rsid w:val="00386C28"/>
    <w:rsid w:val="00391404"/>
    <w:rsid w:val="00392B64"/>
    <w:rsid w:val="003933D1"/>
    <w:rsid w:val="003938ED"/>
    <w:rsid w:val="00393DF7"/>
    <w:rsid w:val="00393EBC"/>
    <w:rsid w:val="00394550"/>
    <w:rsid w:val="00396A44"/>
    <w:rsid w:val="00397637"/>
    <w:rsid w:val="003A0637"/>
    <w:rsid w:val="003A24E4"/>
    <w:rsid w:val="003A5369"/>
    <w:rsid w:val="003A5564"/>
    <w:rsid w:val="003A674D"/>
    <w:rsid w:val="003A6F59"/>
    <w:rsid w:val="003A7EE9"/>
    <w:rsid w:val="003B119E"/>
    <w:rsid w:val="003B55CE"/>
    <w:rsid w:val="003B567C"/>
    <w:rsid w:val="003B7D48"/>
    <w:rsid w:val="003C47BC"/>
    <w:rsid w:val="003C4E9B"/>
    <w:rsid w:val="003C65F9"/>
    <w:rsid w:val="003C73A3"/>
    <w:rsid w:val="003D5275"/>
    <w:rsid w:val="003E1214"/>
    <w:rsid w:val="003E1B8A"/>
    <w:rsid w:val="003E1E58"/>
    <w:rsid w:val="003E3099"/>
    <w:rsid w:val="003E45BA"/>
    <w:rsid w:val="003E4A21"/>
    <w:rsid w:val="003E522D"/>
    <w:rsid w:val="003E697A"/>
    <w:rsid w:val="003E7588"/>
    <w:rsid w:val="003E7A41"/>
    <w:rsid w:val="003F0BFD"/>
    <w:rsid w:val="003F1802"/>
    <w:rsid w:val="003F19A9"/>
    <w:rsid w:val="003F3AB2"/>
    <w:rsid w:val="003F3EB9"/>
    <w:rsid w:val="003F544B"/>
    <w:rsid w:val="003F5464"/>
    <w:rsid w:val="003F6734"/>
    <w:rsid w:val="003F7AFF"/>
    <w:rsid w:val="004000C7"/>
    <w:rsid w:val="00400796"/>
    <w:rsid w:val="00402C35"/>
    <w:rsid w:val="004037BA"/>
    <w:rsid w:val="00404E38"/>
    <w:rsid w:val="004058F5"/>
    <w:rsid w:val="00406C0C"/>
    <w:rsid w:val="004110AD"/>
    <w:rsid w:val="00412567"/>
    <w:rsid w:val="00412932"/>
    <w:rsid w:val="00413484"/>
    <w:rsid w:val="00415A2A"/>
    <w:rsid w:val="004235E3"/>
    <w:rsid w:val="00423FB9"/>
    <w:rsid w:val="004240A0"/>
    <w:rsid w:val="0042503F"/>
    <w:rsid w:val="0042565D"/>
    <w:rsid w:val="00425CF9"/>
    <w:rsid w:val="00426745"/>
    <w:rsid w:val="00426A10"/>
    <w:rsid w:val="0042719C"/>
    <w:rsid w:val="004273EC"/>
    <w:rsid w:val="00431A55"/>
    <w:rsid w:val="00432F9C"/>
    <w:rsid w:val="004367E1"/>
    <w:rsid w:val="00436CFE"/>
    <w:rsid w:val="004403F2"/>
    <w:rsid w:val="00441E8F"/>
    <w:rsid w:val="004461EB"/>
    <w:rsid w:val="00451C60"/>
    <w:rsid w:val="0045257E"/>
    <w:rsid w:val="004537F4"/>
    <w:rsid w:val="00453943"/>
    <w:rsid w:val="004542AA"/>
    <w:rsid w:val="004547BC"/>
    <w:rsid w:val="00454D4D"/>
    <w:rsid w:val="00456D2C"/>
    <w:rsid w:val="0045712C"/>
    <w:rsid w:val="00462045"/>
    <w:rsid w:val="0046455E"/>
    <w:rsid w:val="00464EB8"/>
    <w:rsid w:val="004661D7"/>
    <w:rsid w:val="00466F18"/>
    <w:rsid w:val="0047358C"/>
    <w:rsid w:val="00473BD1"/>
    <w:rsid w:val="004760FB"/>
    <w:rsid w:val="00477816"/>
    <w:rsid w:val="00477EFB"/>
    <w:rsid w:val="00480D33"/>
    <w:rsid w:val="00481F01"/>
    <w:rsid w:val="00482799"/>
    <w:rsid w:val="00483112"/>
    <w:rsid w:val="00484D65"/>
    <w:rsid w:val="00486AAF"/>
    <w:rsid w:val="00487229"/>
    <w:rsid w:val="0049272D"/>
    <w:rsid w:val="0049359E"/>
    <w:rsid w:val="00493E97"/>
    <w:rsid w:val="004944CA"/>
    <w:rsid w:val="00494905"/>
    <w:rsid w:val="0049501C"/>
    <w:rsid w:val="00495525"/>
    <w:rsid w:val="00495CDA"/>
    <w:rsid w:val="00497ABF"/>
    <w:rsid w:val="004A06EF"/>
    <w:rsid w:val="004A27DB"/>
    <w:rsid w:val="004A343B"/>
    <w:rsid w:val="004A3ED9"/>
    <w:rsid w:val="004B1FC7"/>
    <w:rsid w:val="004B2649"/>
    <w:rsid w:val="004B27B1"/>
    <w:rsid w:val="004B4EB5"/>
    <w:rsid w:val="004B4FF5"/>
    <w:rsid w:val="004B5110"/>
    <w:rsid w:val="004B5A39"/>
    <w:rsid w:val="004C0BED"/>
    <w:rsid w:val="004C10E8"/>
    <w:rsid w:val="004C11A2"/>
    <w:rsid w:val="004C2538"/>
    <w:rsid w:val="004C3562"/>
    <w:rsid w:val="004C39C6"/>
    <w:rsid w:val="004C6BDE"/>
    <w:rsid w:val="004C7EC2"/>
    <w:rsid w:val="004C7FD8"/>
    <w:rsid w:val="004D0563"/>
    <w:rsid w:val="004D134D"/>
    <w:rsid w:val="004D26DA"/>
    <w:rsid w:val="004D3717"/>
    <w:rsid w:val="004D3D87"/>
    <w:rsid w:val="004D5DDE"/>
    <w:rsid w:val="004D63AA"/>
    <w:rsid w:val="004D7283"/>
    <w:rsid w:val="004E19F4"/>
    <w:rsid w:val="004E2DEF"/>
    <w:rsid w:val="004E30F1"/>
    <w:rsid w:val="004E3D15"/>
    <w:rsid w:val="004E4B97"/>
    <w:rsid w:val="004E57C5"/>
    <w:rsid w:val="004E69B7"/>
    <w:rsid w:val="004E70FD"/>
    <w:rsid w:val="004E757F"/>
    <w:rsid w:val="004F0A52"/>
    <w:rsid w:val="004F1199"/>
    <w:rsid w:val="004F173A"/>
    <w:rsid w:val="004F1B2E"/>
    <w:rsid w:val="004F3E3E"/>
    <w:rsid w:val="0050008C"/>
    <w:rsid w:val="00500AED"/>
    <w:rsid w:val="00500C9F"/>
    <w:rsid w:val="00501F7C"/>
    <w:rsid w:val="00502177"/>
    <w:rsid w:val="005021AE"/>
    <w:rsid w:val="005029E8"/>
    <w:rsid w:val="00503FB2"/>
    <w:rsid w:val="005053E0"/>
    <w:rsid w:val="00506404"/>
    <w:rsid w:val="0051070E"/>
    <w:rsid w:val="00510C36"/>
    <w:rsid w:val="00510F52"/>
    <w:rsid w:val="005113AC"/>
    <w:rsid w:val="0051166B"/>
    <w:rsid w:val="005132B9"/>
    <w:rsid w:val="0051421A"/>
    <w:rsid w:val="00514FD9"/>
    <w:rsid w:val="00515F5E"/>
    <w:rsid w:val="0052015C"/>
    <w:rsid w:val="0052494F"/>
    <w:rsid w:val="005276B7"/>
    <w:rsid w:val="00530220"/>
    <w:rsid w:val="005303C4"/>
    <w:rsid w:val="00530B23"/>
    <w:rsid w:val="005312CB"/>
    <w:rsid w:val="005328E0"/>
    <w:rsid w:val="00532BA6"/>
    <w:rsid w:val="00533644"/>
    <w:rsid w:val="00533877"/>
    <w:rsid w:val="00536F4C"/>
    <w:rsid w:val="0053740D"/>
    <w:rsid w:val="00537D8F"/>
    <w:rsid w:val="00537F03"/>
    <w:rsid w:val="005431ED"/>
    <w:rsid w:val="00545431"/>
    <w:rsid w:val="0054639B"/>
    <w:rsid w:val="00546D99"/>
    <w:rsid w:val="00546DE7"/>
    <w:rsid w:val="005477F7"/>
    <w:rsid w:val="0055109A"/>
    <w:rsid w:val="0055132F"/>
    <w:rsid w:val="005519C1"/>
    <w:rsid w:val="0055371B"/>
    <w:rsid w:val="005556C3"/>
    <w:rsid w:val="00555F17"/>
    <w:rsid w:val="00560ECF"/>
    <w:rsid w:val="00564255"/>
    <w:rsid w:val="00567B77"/>
    <w:rsid w:val="00567C6A"/>
    <w:rsid w:val="00567D60"/>
    <w:rsid w:val="00570797"/>
    <w:rsid w:val="00571960"/>
    <w:rsid w:val="00572276"/>
    <w:rsid w:val="005731E4"/>
    <w:rsid w:val="00575754"/>
    <w:rsid w:val="005757E7"/>
    <w:rsid w:val="005757F6"/>
    <w:rsid w:val="00575E1D"/>
    <w:rsid w:val="00577EDC"/>
    <w:rsid w:val="0058054B"/>
    <w:rsid w:val="00582717"/>
    <w:rsid w:val="00583222"/>
    <w:rsid w:val="00583939"/>
    <w:rsid w:val="00583ABB"/>
    <w:rsid w:val="00583ABE"/>
    <w:rsid w:val="0058551E"/>
    <w:rsid w:val="00585BC6"/>
    <w:rsid w:val="005867AB"/>
    <w:rsid w:val="00586825"/>
    <w:rsid w:val="00586BDE"/>
    <w:rsid w:val="00590287"/>
    <w:rsid w:val="00591E8D"/>
    <w:rsid w:val="005938D9"/>
    <w:rsid w:val="005961EE"/>
    <w:rsid w:val="00596F4F"/>
    <w:rsid w:val="005A04DD"/>
    <w:rsid w:val="005A1026"/>
    <w:rsid w:val="005A1A46"/>
    <w:rsid w:val="005A661A"/>
    <w:rsid w:val="005A6929"/>
    <w:rsid w:val="005B00F3"/>
    <w:rsid w:val="005B3C27"/>
    <w:rsid w:val="005B65CE"/>
    <w:rsid w:val="005B78FB"/>
    <w:rsid w:val="005C3772"/>
    <w:rsid w:val="005C3FC9"/>
    <w:rsid w:val="005C48F3"/>
    <w:rsid w:val="005C5153"/>
    <w:rsid w:val="005C5D01"/>
    <w:rsid w:val="005D0266"/>
    <w:rsid w:val="005D0C5B"/>
    <w:rsid w:val="005D1AB6"/>
    <w:rsid w:val="005D2C74"/>
    <w:rsid w:val="005D302D"/>
    <w:rsid w:val="005D54DE"/>
    <w:rsid w:val="005D5CB3"/>
    <w:rsid w:val="005D5D3B"/>
    <w:rsid w:val="005D7286"/>
    <w:rsid w:val="005D764E"/>
    <w:rsid w:val="005E0928"/>
    <w:rsid w:val="005E09AF"/>
    <w:rsid w:val="005E0C75"/>
    <w:rsid w:val="005E2517"/>
    <w:rsid w:val="005E2911"/>
    <w:rsid w:val="005E2F1E"/>
    <w:rsid w:val="005E405B"/>
    <w:rsid w:val="005E4C17"/>
    <w:rsid w:val="005E51FD"/>
    <w:rsid w:val="005E7022"/>
    <w:rsid w:val="005F0636"/>
    <w:rsid w:val="005F13CE"/>
    <w:rsid w:val="005F243B"/>
    <w:rsid w:val="005F31A8"/>
    <w:rsid w:val="005F33AE"/>
    <w:rsid w:val="005F4CD0"/>
    <w:rsid w:val="005F6104"/>
    <w:rsid w:val="005F6281"/>
    <w:rsid w:val="005F6EB7"/>
    <w:rsid w:val="005F70A2"/>
    <w:rsid w:val="005F7342"/>
    <w:rsid w:val="005F76FE"/>
    <w:rsid w:val="005F7999"/>
    <w:rsid w:val="00603598"/>
    <w:rsid w:val="00603E71"/>
    <w:rsid w:val="0060420F"/>
    <w:rsid w:val="0060742E"/>
    <w:rsid w:val="00607C4B"/>
    <w:rsid w:val="00612F6F"/>
    <w:rsid w:val="006136C9"/>
    <w:rsid w:val="00613952"/>
    <w:rsid w:val="00616FD7"/>
    <w:rsid w:val="00620099"/>
    <w:rsid w:val="00621DDC"/>
    <w:rsid w:val="006224D9"/>
    <w:rsid w:val="0062557D"/>
    <w:rsid w:val="0062729D"/>
    <w:rsid w:val="00631AE7"/>
    <w:rsid w:val="0063268E"/>
    <w:rsid w:val="00633E39"/>
    <w:rsid w:val="006362EF"/>
    <w:rsid w:val="00636699"/>
    <w:rsid w:val="00636E3C"/>
    <w:rsid w:val="006408A7"/>
    <w:rsid w:val="00640F17"/>
    <w:rsid w:val="00642C18"/>
    <w:rsid w:val="00642F4E"/>
    <w:rsid w:val="00644075"/>
    <w:rsid w:val="006451E5"/>
    <w:rsid w:val="006456BA"/>
    <w:rsid w:val="0065004E"/>
    <w:rsid w:val="00650585"/>
    <w:rsid w:val="0065089F"/>
    <w:rsid w:val="00651FC4"/>
    <w:rsid w:val="0065238B"/>
    <w:rsid w:val="00654559"/>
    <w:rsid w:val="00655FAE"/>
    <w:rsid w:val="00656977"/>
    <w:rsid w:val="00657BA9"/>
    <w:rsid w:val="00657CFA"/>
    <w:rsid w:val="006617E9"/>
    <w:rsid w:val="006630D2"/>
    <w:rsid w:val="006647FF"/>
    <w:rsid w:val="006676A4"/>
    <w:rsid w:val="00671281"/>
    <w:rsid w:val="00671F80"/>
    <w:rsid w:val="0067204B"/>
    <w:rsid w:val="00672407"/>
    <w:rsid w:val="006726EE"/>
    <w:rsid w:val="006728FD"/>
    <w:rsid w:val="00672A99"/>
    <w:rsid w:val="00673A59"/>
    <w:rsid w:val="006745F0"/>
    <w:rsid w:val="00674833"/>
    <w:rsid w:val="006772ED"/>
    <w:rsid w:val="006773D1"/>
    <w:rsid w:val="00677FC8"/>
    <w:rsid w:val="00680543"/>
    <w:rsid w:val="00680B3B"/>
    <w:rsid w:val="00683976"/>
    <w:rsid w:val="00684D3D"/>
    <w:rsid w:val="00686A1B"/>
    <w:rsid w:val="00690312"/>
    <w:rsid w:val="00692C71"/>
    <w:rsid w:val="00692FE0"/>
    <w:rsid w:val="0069440F"/>
    <w:rsid w:val="006954C3"/>
    <w:rsid w:val="006960DE"/>
    <w:rsid w:val="00697DEA"/>
    <w:rsid w:val="006A1F78"/>
    <w:rsid w:val="006A3EF8"/>
    <w:rsid w:val="006A5740"/>
    <w:rsid w:val="006A6B3D"/>
    <w:rsid w:val="006B07AC"/>
    <w:rsid w:val="006B0C19"/>
    <w:rsid w:val="006B1F4C"/>
    <w:rsid w:val="006B2C97"/>
    <w:rsid w:val="006B44E0"/>
    <w:rsid w:val="006B5BE9"/>
    <w:rsid w:val="006B5D7B"/>
    <w:rsid w:val="006B61A4"/>
    <w:rsid w:val="006B628E"/>
    <w:rsid w:val="006B6E84"/>
    <w:rsid w:val="006C0298"/>
    <w:rsid w:val="006C08D2"/>
    <w:rsid w:val="006C1352"/>
    <w:rsid w:val="006C188B"/>
    <w:rsid w:val="006C287B"/>
    <w:rsid w:val="006C2F0C"/>
    <w:rsid w:val="006D251A"/>
    <w:rsid w:val="006D3A64"/>
    <w:rsid w:val="006D4C27"/>
    <w:rsid w:val="006D5247"/>
    <w:rsid w:val="006E00A1"/>
    <w:rsid w:val="006E1262"/>
    <w:rsid w:val="006E2A4B"/>
    <w:rsid w:val="006E400C"/>
    <w:rsid w:val="006E485D"/>
    <w:rsid w:val="006E539E"/>
    <w:rsid w:val="006E59F1"/>
    <w:rsid w:val="006F2A3A"/>
    <w:rsid w:val="006F3B7B"/>
    <w:rsid w:val="006F3D91"/>
    <w:rsid w:val="006F3FD4"/>
    <w:rsid w:val="006F627D"/>
    <w:rsid w:val="006F66C9"/>
    <w:rsid w:val="006F6BE0"/>
    <w:rsid w:val="006F740F"/>
    <w:rsid w:val="006F75D8"/>
    <w:rsid w:val="006F77B3"/>
    <w:rsid w:val="006F79B9"/>
    <w:rsid w:val="00701E5D"/>
    <w:rsid w:val="00702B4B"/>
    <w:rsid w:val="00704DD4"/>
    <w:rsid w:val="00706D25"/>
    <w:rsid w:val="00710367"/>
    <w:rsid w:val="00710DA8"/>
    <w:rsid w:val="007130E0"/>
    <w:rsid w:val="0071367A"/>
    <w:rsid w:val="007151B8"/>
    <w:rsid w:val="0072013B"/>
    <w:rsid w:val="0072065D"/>
    <w:rsid w:val="00722981"/>
    <w:rsid w:val="00723F80"/>
    <w:rsid w:val="00724729"/>
    <w:rsid w:val="00725218"/>
    <w:rsid w:val="0072558B"/>
    <w:rsid w:val="00725E5D"/>
    <w:rsid w:val="007260EC"/>
    <w:rsid w:val="00730E0C"/>
    <w:rsid w:val="00731C73"/>
    <w:rsid w:val="00732296"/>
    <w:rsid w:val="0073275F"/>
    <w:rsid w:val="00732A04"/>
    <w:rsid w:val="00733921"/>
    <w:rsid w:val="00734906"/>
    <w:rsid w:val="007366AD"/>
    <w:rsid w:val="00740C16"/>
    <w:rsid w:val="0074212A"/>
    <w:rsid w:val="00744693"/>
    <w:rsid w:val="00747C70"/>
    <w:rsid w:val="00747D09"/>
    <w:rsid w:val="00747DCD"/>
    <w:rsid w:val="007507DC"/>
    <w:rsid w:val="00751C92"/>
    <w:rsid w:val="00751F16"/>
    <w:rsid w:val="0075323B"/>
    <w:rsid w:val="007532BC"/>
    <w:rsid w:val="00755575"/>
    <w:rsid w:val="00756D87"/>
    <w:rsid w:val="00757209"/>
    <w:rsid w:val="007573F1"/>
    <w:rsid w:val="00757871"/>
    <w:rsid w:val="007608A0"/>
    <w:rsid w:val="007638B3"/>
    <w:rsid w:val="00764474"/>
    <w:rsid w:val="00765057"/>
    <w:rsid w:val="00765B02"/>
    <w:rsid w:val="00766FC5"/>
    <w:rsid w:val="007706FA"/>
    <w:rsid w:val="0077289F"/>
    <w:rsid w:val="00774025"/>
    <w:rsid w:val="0077621C"/>
    <w:rsid w:val="00776865"/>
    <w:rsid w:val="00777EBD"/>
    <w:rsid w:val="00781774"/>
    <w:rsid w:val="00781CEA"/>
    <w:rsid w:val="00785086"/>
    <w:rsid w:val="007855DE"/>
    <w:rsid w:val="00791B83"/>
    <w:rsid w:val="00792639"/>
    <w:rsid w:val="00792D10"/>
    <w:rsid w:val="00793479"/>
    <w:rsid w:val="007936A0"/>
    <w:rsid w:val="00794C12"/>
    <w:rsid w:val="00795CDE"/>
    <w:rsid w:val="0079757B"/>
    <w:rsid w:val="007A0E12"/>
    <w:rsid w:val="007A10CA"/>
    <w:rsid w:val="007A1793"/>
    <w:rsid w:val="007A1A53"/>
    <w:rsid w:val="007A54BB"/>
    <w:rsid w:val="007A7946"/>
    <w:rsid w:val="007B0651"/>
    <w:rsid w:val="007B0E79"/>
    <w:rsid w:val="007B1160"/>
    <w:rsid w:val="007B19F3"/>
    <w:rsid w:val="007B2046"/>
    <w:rsid w:val="007B2B6D"/>
    <w:rsid w:val="007B5D7E"/>
    <w:rsid w:val="007B7B5A"/>
    <w:rsid w:val="007C0545"/>
    <w:rsid w:val="007C0BED"/>
    <w:rsid w:val="007C251D"/>
    <w:rsid w:val="007C2D75"/>
    <w:rsid w:val="007C4D2B"/>
    <w:rsid w:val="007C6AEA"/>
    <w:rsid w:val="007D07FE"/>
    <w:rsid w:val="007D1F88"/>
    <w:rsid w:val="007D3634"/>
    <w:rsid w:val="007D3BD0"/>
    <w:rsid w:val="007D4619"/>
    <w:rsid w:val="007D4A44"/>
    <w:rsid w:val="007D6448"/>
    <w:rsid w:val="007D7054"/>
    <w:rsid w:val="007E07C9"/>
    <w:rsid w:val="007E136C"/>
    <w:rsid w:val="007E19D1"/>
    <w:rsid w:val="007E30D2"/>
    <w:rsid w:val="007E37D0"/>
    <w:rsid w:val="007E3E30"/>
    <w:rsid w:val="007E40A1"/>
    <w:rsid w:val="007E59C9"/>
    <w:rsid w:val="007F11B0"/>
    <w:rsid w:val="007F35E5"/>
    <w:rsid w:val="007F5018"/>
    <w:rsid w:val="007F5323"/>
    <w:rsid w:val="007F5B16"/>
    <w:rsid w:val="00800A24"/>
    <w:rsid w:val="00800F3C"/>
    <w:rsid w:val="0080133C"/>
    <w:rsid w:val="00801B78"/>
    <w:rsid w:val="00801C15"/>
    <w:rsid w:val="008021FD"/>
    <w:rsid w:val="00804BEB"/>
    <w:rsid w:val="00806736"/>
    <w:rsid w:val="008069E7"/>
    <w:rsid w:val="00806B0E"/>
    <w:rsid w:val="00806EAD"/>
    <w:rsid w:val="00807B12"/>
    <w:rsid w:val="008109F3"/>
    <w:rsid w:val="00811060"/>
    <w:rsid w:val="00812279"/>
    <w:rsid w:val="008128D5"/>
    <w:rsid w:val="00813179"/>
    <w:rsid w:val="00814AB2"/>
    <w:rsid w:val="00820A17"/>
    <w:rsid w:val="00822DA7"/>
    <w:rsid w:val="00823599"/>
    <w:rsid w:val="00832F4E"/>
    <w:rsid w:val="00834AF6"/>
    <w:rsid w:val="008404A2"/>
    <w:rsid w:val="0084134E"/>
    <w:rsid w:val="00841B08"/>
    <w:rsid w:val="00842590"/>
    <w:rsid w:val="00842BA8"/>
    <w:rsid w:val="00842DA9"/>
    <w:rsid w:val="00843794"/>
    <w:rsid w:val="00843B8F"/>
    <w:rsid w:val="00843BAF"/>
    <w:rsid w:val="00843CBD"/>
    <w:rsid w:val="00845FF4"/>
    <w:rsid w:val="00847345"/>
    <w:rsid w:val="008500A1"/>
    <w:rsid w:val="00850435"/>
    <w:rsid w:val="00850988"/>
    <w:rsid w:val="00851AF7"/>
    <w:rsid w:val="00852B12"/>
    <w:rsid w:val="00861777"/>
    <w:rsid w:val="00861DD4"/>
    <w:rsid w:val="00865586"/>
    <w:rsid w:val="00865DF6"/>
    <w:rsid w:val="00865E74"/>
    <w:rsid w:val="00866246"/>
    <w:rsid w:val="008669E6"/>
    <w:rsid w:val="0086701F"/>
    <w:rsid w:val="0086744E"/>
    <w:rsid w:val="008678B0"/>
    <w:rsid w:val="008751CE"/>
    <w:rsid w:val="00882254"/>
    <w:rsid w:val="00882B87"/>
    <w:rsid w:val="00882CD3"/>
    <w:rsid w:val="00883069"/>
    <w:rsid w:val="00883323"/>
    <w:rsid w:val="00886341"/>
    <w:rsid w:val="00893593"/>
    <w:rsid w:val="00894004"/>
    <w:rsid w:val="0089580E"/>
    <w:rsid w:val="008968F4"/>
    <w:rsid w:val="00897122"/>
    <w:rsid w:val="008A2F64"/>
    <w:rsid w:val="008A3243"/>
    <w:rsid w:val="008A40DE"/>
    <w:rsid w:val="008A45E4"/>
    <w:rsid w:val="008A5F55"/>
    <w:rsid w:val="008A6AA0"/>
    <w:rsid w:val="008B2A8A"/>
    <w:rsid w:val="008B3435"/>
    <w:rsid w:val="008B38D9"/>
    <w:rsid w:val="008B5BDC"/>
    <w:rsid w:val="008B6DB2"/>
    <w:rsid w:val="008C26ED"/>
    <w:rsid w:val="008C359E"/>
    <w:rsid w:val="008C679C"/>
    <w:rsid w:val="008D01BF"/>
    <w:rsid w:val="008D27FD"/>
    <w:rsid w:val="008D50B6"/>
    <w:rsid w:val="008D7D89"/>
    <w:rsid w:val="008D7DDA"/>
    <w:rsid w:val="008E03F7"/>
    <w:rsid w:val="008E19DE"/>
    <w:rsid w:val="008E3019"/>
    <w:rsid w:val="008E336C"/>
    <w:rsid w:val="008E3F9D"/>
    <w:rsid w:val="008F08F0"/>
    <w:rsid w:val="008F1D49"/>
    <w:rsid w:val="008F2AA7"/>
    <w:rsid w:val="008F33AD"/>
    <w:rsid w:val="008F3655"/>
    <w:rsid w:val="008F40F0"/>
    <w:rsid w:val="008F4BEB"/>
    <w:rsid w:val="008F76F0"/>
    <w:rsid w:val="008F7F9C"/>
    <w:rsid w:val="00900076"/>
    <w:rsid w:val="009011EC"/>
    <w:rsid w:val="00901503"/>
    <w:rsid w:val="009017D8"/>
    <w:rsid w:val="00903AFB"/>
    <w:rsid w:val="00904C6A"/>
    <w:rsid w:val="0090589C"/>
    <w:rsid w:val="00907F94"/>
    <w:rsid w:val="009108C8"/>
    <w:rsid w:val="009136AF"/>
    <w:rsid w:val="009138C1"/>
    <w:rsid w:val="00913AD5"/>
    <w:rsid w:val="00913CF8"/>
    <w:rsid w:val="00914974"/>
    <w:rsid w:val="00915D7F"/>
    <w:rsid w:val="009160DF"/>
    <w:rsid w:val="00916DFA"/>
    <w:rsid w:val="00916F09"/>
    <w:rsid w:val="009173A2"/>
    <w:rsid w:val="00920B1D"/>
    <w:rsid w:val="00921B3C"/>
    <w:rsid w:val="009230AB"/>
    <w:rsid w:val="009234BD"/>
    <w:rsid w:val="009236EB"/>
    <w:rsid w:val="00923B40"/>
    <w:rsid w:val="00923EF4"/>
    <w:rsid w:val="00925308"/>
    <w:rsid w:val="00925785"/>
    <w:rsid w:val="00926400"/>
    <w:rsid w:val="00926BDA"/>
    <w:rsid w:val="0092770B"/>
    <w:rsid w:val="00927E56"/>
    <w:rsid w:val="009301C9"/>
    <w:rsid w:val="00931365"/>
    <w:rsid w:val="00931A9C"/>
    <w:rsid w:val="00932D85"/>
    <w:rsid w:val="009337EC"/>
    <w:rsid w:val="00934253"/>
    <w:rsid w:val="00934311"/>
    <w:rsid w:val="0093468A"/>
    <w:rsid w:val="0093558B"/>
    <w:rsid w:val="00936462"/>
    <w:rsid w:val="009365CC"/>
    <w:rsid w:val="00941316"/>
    <w:rsid w:val="009433F7"/>
    <w:rsid w:val="00945C8A"/>
    <w:rsid w:val="00953563"/>
    <w:rsid w:val="00954578"/>
    <w:rsid w:val="009549A4"/>
    <w:rsid w:val="00955593"/>
    <w:rsid w:val="00955E13"/>
    <w:rsid w:val="00956DC8"/>
    <w:rsid w:val="00956F63"/>
    <w:rsid w:val="00957BB7"/>
    <w:rsid w:val="009611A3"/>
    <w:rsid w:val="0096415B"/>
    <w:rsid w:val="00964536"/>
    <w:rsid w:val="00965B3C"/>
    <w:rsid w:val="00966D2F"/>
    <w:rsid w:val="009707CA"/>
    <w:rsid w:val="009723BA"/>
    <w:rsid w:val="00972FAD"/>
    <w:rsid w:val="00974940"/>
    <w:rsid w:val="0097634B"/>
    <w:rsid w:val="00976B5A"/>
    <w:rsid w:val="009771A7"/>
    <w:rsid w:val="00981DE4"/>
    <w:rsid w:val="009821F7"/>
    <w:rsid w:val="00982B8B"/>
    <w:rsid w:val="00986D29"/>
    <w:rsid w:val="0098735E"/>
    <w:rsid w:val="00991104"/>
    <w:rsid w:val="00991BE6"/>
    <w:rsid w:val="009945CC"/>
    <w:rsid w:val="00995098"/>
    <w:rsid w:val="00995B25"/>
    <w:rsid w:val="00996AE4"/>
    <w:rsid w:val="0099781A"/>
    <w:rsid w:val="009A0095"/>
    <w:rsid w:val="009A02A9"/>
    <w:rsid w:val="009A05C7"/>
    <w:rsid w:val="009A296D"/>
    <w:rsid w:val="009A3186"/>
    <w:rsid w:val="009A604B"/>
    <w:rsid w:val="009A6B96"/>
    <w:rsid w:val="009A7C00"/>
    <w:rsid w:val="009B1A23"/>
    <w:rsid w:val="009B40B9"/>
    <w:rsid w:val="009B622A"/>
    <w:rsid w:val="009B6680"/>
    <w:rsid w:val="009B6761"/>
    <w:rsid w:val="009B67C4"/>
    <w:rsid w:val="009B7CDF"/>
    <w:rsid w:val="009B7D8B"/>
    <w:rsid w:val="009C3537"/>
    <w:rsid w:val="009C5655"/>
    <w:rsid w:val="009C5B5C"/>
    <w:rsid w:val="009C60E8"/>
    <w:rsid w:val="009C6DBE"/>
    <w:rsid w:val="009C715B"/>
    <w:rsid w:val="009C77ED"/>
    <w:rsid w:val="009C7C2A"/>
    <w:rsid w:val="009D1600"/>
    <w:rsid w:val="009D20ED"/>
    <w:rsid w:val="009D3844"/>
    <w:rsid w:val="009D3D8C"/>
    <w:rsid w:val="009D54E0"/>
    <w:rsid w:val="009D6ABB"/>
    <w:rsid w:val="009D7231"/>
    <w:rsid w:val="009D7FB6"/>
    <w:rsid w:val="009E0221"/>
    <w:rsid w:val="009E1113"/>
    <w:rsid w:val="009E1310"/>
    <w:rsid w:val="009E1406"/>
    <w:rsid w:val="009E254B"/>
    <w:rsid w:val="009E3E6B"/>
    <w:rsid w:val="009E4077"/>
    <w:rsid w:val="009E6047"/>
    <w:rsid w:val="009E6BF9"/>
    <w:rsid w:val="009F2731"/>
    <w:rsid w:val="009F315C"/>
    <w:rsid w:val="009F354F"/>
    <w:rsid w:val="009F6755"/>
    <w:rsid w:val="00A021E9"/>
    <w:rsid w:val="00A0271B"/>
    <w:rsid w:val="00A06DDF"/>
    <w:rsid w:val="00A125DB"/>
    <w:rsid w:val="00A1287B"/>
    <w:rsid w:val="00A132F6"/>
    <w:rsid w:val="00A1481F"/>
    <w:rsid w:val="00A16EF0"/>
    <w:rsid w:val="00A206B9"/>
    <w:rsid w:val="00A21214"/>
    <w:rsid w:val="00A234AE"/>
    <w:rsid w:val="00A25AA8"/>
    <w:rsid w:val="00A340C4"/>
    <w:rsid w:val="00A344AD"/>
    <w:rsid w:val="00A34583"/>
    <w:rsid w:val="00A36D8A"/>
    <w:rsid w:val="00A40A8E"/>
    <w:rsid w:val="00A424A4"/>
    <w:rsid w:val="00A45C98"/>
    <w:rsid w:val="00A46970"/>
    <w:rsid w:val="00A476CF"/>
    <w:rsid w:val="00A479F4"/>
    <w:rsid w:val="00A5018A"/>
    <w:rsid w:val="00A50B5B"/>
    <w:rsid w:val="00A514F8"/>
    <w:rsid w:val="00A51D2B"/>
    <w:rsid w:val="00A52261"/>
    <w:rsid w:val="00A52912"/>
    <w:rsid w:val="00A53C19"/>
    <w:rsid w:val="00A54760"/>
    <w:rsid w:val="00A5794B"/>
    <w:rsid w:val="00A601E5"/>
    <w:rsid w:val="00A62280"/>
    <w:rsid w:val="00A6678F"/>
    <w:rsid w:val="00A67DE3"/>
    <w:rsid w:val="00A718D4"/>
    <w:rsid w:val="00A72896"/>
    <w:rsid w:val="00A72F7A"/>
    <w:rsid w:val="00A73682"/>
    <w:rsid w:val="00A74772"/>
    <w:rsid w:val="00A7678B"/>
    <w:rsid w:val="00A80340"/>
    <w:rsid w:val="00A8062C"/>
    <w:rsid w:val="00A84453"/>
    <w:rsid w:val="00A84725"/>
    <w:rsid w:val="00A85247"/>
    <w:rsid w:val="00A870C1"/>
    <w:rsid w:val="00A8720C"/>
    <w:rsid w:val="00A90E4B"/>
    <w:rsid w:val="00A92CDE"/>
    <w:rsid w:val="00A93FDD"/>
    <w:rsid w:val="00A95417"/>
    <w:rsid w:val="00A96D4D"/>
    <w:rsid w:val="00A97B35"/>
    <w:rsid w:val="00AA14A1"/>
    <w:rsid w:val="00AA17EB"/>
    <w:rsid w:val="00AA337F"/>
    <w:rsid w:val="00AA38A7"/>
    <w:rsid w:val="00AA4167"/>
    <w:rsid w:val="00AA4251"/>
    <w:rsid w:val="00AA5C64"/>
    <w:rsid w:val="00AA6017"/>
    <w:rsid w:val="00AA7401"/>
    <w:rsid w:val="00AA7D13"/>
    <w:rsid w:val="00AB03D3"/>
    <w:rsid w:val="00AB090D"/>
    <w:rsid w:val="00AB19AA"/>
    <w:rsid w:val="00AB36F3"/>
    <w:rsid w:val="00AB59A1"/>
    <w:rsid w:val="00AB5A3B"/>
    <w:rsid w:val="00AB5B7F"/>
    <w:rsid w:val="00AB62F7"/>
    <w:rsid w:val="00AB74E1"/>
    <w:rsid w:val="00AC242A"/>
    <w:rsid w:val="00AC448E"/>
    <w:rsid w:val="00AC48B1"/>
    <w:rsid w:val="00AD0076"/>
    <w:rsid w:val="00AD211B"/>
    <w:rsid w:val="00AD2433"/>
    <w:rsid w:val="00AD3EAF"/>
    <w:rsid w:val="00AD4A11"/>
    <w:rsid w:val="00AD4E7D"/>
    <w:rsid w:val="00AD4F70"/>
    <w:rsid w:val="00AD749D"/>
    <w:rsid w:val="00AD7B77"/>
    <w:rsid w:val="00AD7D96"/>
    <w:rsid w:val="00AE0D70"/>
    <w:rsid w:val="00AE0FDE"/>
    <w:rsid w:val="00AE1734"/>
    <w:rsid w:val="00AE1B6E"/>
    <w:rsid w:val="00AE1D5A"/>
    <w:rsid w:val="00AE25F3"/>
    <w:rsid w:val="00AE4D52"/>
    <w:rsid w:val="00AE55D0"/>
    <w:rsid w:val="00AE723F"/>
    <w:rsid w:val="00AF0D4D"/>
    <w:rsid w:val="00AF38B8"/>
    <w:rsid w:val="00AF4772"/>
    <w:rsid w:val="00B02FD6"/>
    <w:rsid w:val="00B03AE4"/>
    <w:rsid w:val="00B03FE5"/>
    <w:rsid w:val="00B04C54"/>
    <w:rsid w:val="00B0529A"/>
    <w:rsid w:val="00B05FF2"/>
    <w:rsid w:val="00B12641"/>
    <w:rsid w:val="00B12C52"/>
    <w:rsid w:val="00B13846"/>
    <w:rsid w:val="00B13B60"/>
    <w:rsid w:val="00B146D9"/>
    <w:rsid w:val="00B151DE"/>
    <w:rsid w:val="00B153EC"/>
    <w:rsid w:val="00B17B9C"/>
    <w:rsid w:val="00B24387"/>
    <w:rsid w:val="00B25A47"/>
    <w:rsid w:val="00B26579"/>
    <w:rsid w:val="00B27749"/>
    <w:rsid w:val="00B310C7"/>
    <w:rsid w:val="00B31B04"/>
    <w:rsid w:val="00B3207B"/>
    <w:rsid w:val="00B32FF4"/>
    <w:rsid w:val="00B33358"/>
    <w:rsid w:val="00B335FA"/>
    <w:rsid w:val="00B33B0C"/>
    <w:rsid w:val="00B36C17"/>
    <w:rsid w:val="00B37862"/>
    <w:rsid w:val="00B40C1D"/>
    <w:rsid w:val="00B4365B"/>
    <w:rsid w:val="00B44ECC"/>
    <w:rsid w:val="00B4740F"/>
    <w:rsid w:val="00B4783B"/>
    <w:rsid w:val="00B506C5"/>
    <w:rsid w:val="00B51567"/>
    <w:rsid w:val="00B51B5A"/>
    <w:rsid w:val="00B52471"/>
    <w:rsid w:val="00B524E3"/>
    <w:rsid w:val="00B536EF"/>
    <w:rsid w:val="00B54ADF"/>
    <w:rsid w:val="00B555CB"/>
    <w:rsid w:val="00B56A52"/>
    <w:rsid w:val="00B572B8"/>
    <w:rsid w:val="00B60593"/>
    <w:rsid w:val="00B635F4"/>
    <w:rsid w:val="00B63970"/>
    <w:rsid w:val="00B6476B"/>
    <w:rsid w:val="00B65709"/>
    <w:rsid w:val="00B65A3F"/>
    <w:rsid w:val="00B65FAE"/>
    <w:rsid w:val="00B677DE"/>
    <w:rsid w:val="00B71648"/>
    <w:rsid w:val="00B7167C"/>
    <w:rsid w:val="00B72940"/>
    <w:rsid w:val="00B729E8"/>
    <w:rsid w:val="00B763F6"/>
    <w:rsid w:val="00B809D1"/>
    <w:rsid w:val="00B80C94"/>
    <w:rsid w:val="00B82696"/>
    <w:rsid w:val="00B85683"/>
    <w:rsid w:val="00B8769F"/>
    <w:rsid w:val="00B92E30"/>
    <w:rsid w:val="00B92F34"/>
    <w:rsid w:val="00B948AA"/>
    <w:rsid w:val="00B959C3"/>
    <w:rsid w:val="00B96BA4"/>
    <w:rsid w:val="00B976D3"/>
    <w:rsid w:val="00B97AC4"/>
    <w:rsid w:val="00BA088C"/>
    <w:rsid w:val="00BA0ABF"/>
    <w:rsid w:val="00BA2B1F"/>
    <w:rsid w:val="00BA3286"/>
    <w:rsid w:val="00BA4206"/>
    <w:rsid w:val="00BA568F"/>
    <w:rsid w:val="00BB0E7D"/>
    <w:rsid w:val="00BB35E6"/>
    <w:rsid w:val="00BB36E0"/>
    <w:rsid w:val="00BB4D12"/>
    <w:rsid w:val="00BB4FFE"/>
    <w:rsid w:val="00BB53B3"/>
    <w:rsid w:val="00BB5F58"/>
    <w:rsid w:val="00BC0CAA"/>
    <w:rsid w:val="00BC0EBB"/>
    <w:rsid w:val="00BC114F"/>
    <w:rsid w:val="00BC170C"/>
    <w:rsid w:val="00BC1999"/>
    <w:rsid w:val="00BC1D25"/>
    <w:rsid w:val="00BC1F1D"/>
    <w:rsid w:val="00BC2298"/>
    <w:rsid w:val="00BC2637"/>
    <w:rsid w:val="00BC2698"/>
    <w:rsid w:val="00BC2C75"/>
    <w:rsid w:val="00BC3D81"/>
    <w:rsid w:val="00BC3E76"/>
    <w:rsid w:val="00BC4649"/>
    <w:rsid w:val="00BC4B67"/>
    <w:rsid w:val="00BC4C99"/>
    <w:rsid w:val="00BC4EE8"/>
    <w:rsid w:val="00BC5493"/>
    <w:rsid w:val="00BC7A74"/>
    <w:rsid w:val="00BD063A"/>
    <w:rsid w:val="00BD12B0"/>
    <w:rsid w:val="00BD3270"/>
    <w:rsid w:val="00BD35BA"/>
    <w:rsid w:val="00BD4A51"/>
    <w:rsid w:val="00BE42C5"/>
    <w:rsid w:val="00BE5268"/>
    <w:rsid w:val="00BE6AC6"/>
    <w:rsid w:val="00BE7AC7"/>
    <w:rsid w:val="00BF0C6F"/>
    <w:rsid w:val="00BF12E3"/>
    <w:rsid w:val="00BF1FC7"/>
    <w:rsid w:val="00BF32A0"/>
    <w:rsid w:val="00BF4BCA"/>
    <w:rsid w:val="00C02E91"/>
    <w:rsid w:val="00C0360F"/>
    <w:rsid w:val="00C03914"/>
    <w:rsid w:val="00C05D67"/>
    <w:rsid w:val="00C069F3"/>
    <w:rsid w:val="00C1438E"/>
    <w:rsid w:val="00C16037"/>
    <w:rsid w:val="00C16CD6"/>
    <w:rsid w:val="00C1735C"/>
    <w:rsid w:val="00C178F1"/>
    <w:rsid w:val="00C2075D"/>
    <w:rsid w:val="00C20B20"/>
    <w:rsid w:val="00C218BE"/>
    <w:rsid w:val="00C22DE7"/>
    <w:rsid w:val="00C24277"/>
    <w:rsid w:val="00C245C9"/>
    <w:rsid w:val="00C24CED"/>
    <w:rsid w:val="00C27251"/>
    <w:rsid w:val="00C2793D"/>
    <w:rsid w:val="00C30675"/>
    <w:rsid w:val="00C31450"/>
    <w:rsid w:val="00C3392E"/>
    <w:rsid w:val="00C33BB8"/>
    <w:rsid w:val="00C33E4B"/>
    <w:rsid w:val="00C359B7"/>
    <w:rsid w:val="00C37C61"/>
    <w:rsid w:val="00C402F0"/>
    <w:rsid w:val="00C4167B"/>
    <w:rsid w:val="00C4182E"/>
    <w:rsid w:val="00C4284D"/>
    <w:rsid w:val="00C44DFC"/>
    <w:rsid w:val="00C46390"/>
    <w:rsid w:val="00C465C9"/>
    <w:rsid w:val="00C47733"/>
    <w:rsid w:val="00C47BD2"/>
    <w:rsid w:val="00C5091A"/>
    <w:rsid w:val="00C5257B"/>
    <w:rsid w:val="00C54A5A"/>
    <w:rsid w:val="00C61550"/>
    <w:rsid w:val="00C62514"/>
    <w:rsid w:val="00C62D5C"/>
    <w:rsid w:val="00C6412B"/>
    <w:rsid w:val="00C65021"/>
    <w:rsid w:val="00C678B2"/>
    <w:rsid w:val="00C7068D"/>
    <w:rsid w:val="00C71CBB"/>
    <w:rsid w:val="00C74306"/>
    <w:rsid w:val="00C74358"/>
    <w:rsid w:val="00C83FE7"/>
    <w:rsid w:val="00C84519"/>
    <w:rsid w:val="00C875BE"/>
    <w:rsid w:val="00C90452"/>
    <w:rsid w:val="00C913E7"/>
    <w:rsid w:val="00C922DA"/>
    <w:rsid w:val="00C9329F"/>
    <w:rsid w:val="00C9421F"/>
    <w:rsid w:val="00C943A4"/>
    <w:rsid w:val="00C978F5"/>
    <w:rsid w:val="00CA0F51"/>
    <w:rsid w:val="00CA1E16"/>
    <w:rsid w:val="00CA2C1B"/>
    <w:rsid w:val="00CA375C"/>
    <w:rsid w:val="00CA42F8"/>
    <w:rsid w:val="00CA4569"/>
    <w:rsid w:val="00CA4ACF"/>
    <w:rsid w:val="00CA57BB"/>
    <w:rsid w:val="00CA66DF"/>
    <w:rsid w:val="00CA7A02"/>
    <w:rsid w:val="00CB15C6"/>
    <w:rsid w:val="00CB24F2"/>
    <w:rsid w:val="00CB30CE"/>
    <w:rsid w:val="00CB3409"/>
    <w:rsid w:val="00CB43B4"/>
    <w:rsid w:val="00CB6924"/>
    <w:rsid w:val="00CC1DF0"/>
    <w:rsid w:val="00CC3A6C"/>
    <w:rsid w:val="00CC5B4C"/>
    <w:rsid w:val="00CC617B"/>
    <w:rsid w:val="00CC6195"/>
    <w:rsid w:val="00CC6260"/>
    <w:rsid w:val="00CC68A5"/>
    <w:rsid w:val="00CC68AE"/>
    <w:rsid w:val="00CD0569"/>
    <w:rsid w:val="00CD1F76"/>
    <w:rsid w:val="00CD2A82"/>
    <w:rsid w:val="00CD4066"/>
    <w:rsid w:val="00CD56DE"/>
    <w:rsid w:val="00CD57CC"/>
    <w:rsid w:val="00CD6471"/>
    <w:rsid w:val="00CD6997"/>
    <w:rsid w:val="00CD7D9F"/>
    <w:rsid w:val="00CE2ACC"/>
    <w:rsid w:val="00CE455A"/>
    <w:rsid w:val="00CE4C1D"/>
    <w:rsid w:val="00CE78D1"/>
    <w:rsid w:val="00CF110E"/>
    <w:rsid w:val="00CF1C51"/>
    <w:rsid w:val="00CF341C"/>
    <w:rsid w:val="00CF53C1"/>
    <w:rsid w:val="00D00686"/>
    <w:rsid w:val="00D00EF8"/>
    <w:rsid w:val="00D01338"/>
    <w:rsid w:val="00D0157F"/>
    <w:rsid w:val="00D016B2"/>
    <w:rsid w:val="00D022E2"/>
    <w:rsid w:val="00D02699"/>
    <w:rsid w:val="00D029D6"/>
    <w:rsid w:val="00D03716"/>
    <w:rsid w:val="00D04F05"/>
    <w:rsid w:val="00D05132"/>
    <w:rsid w:val="00D0543D"/>
    <w:rsid w:val="00D054C6"/>
    <w:rsid w:val="00D05AC7"/>
    <w:rsid w:val="00D10900"/>
    <w:rsid w:val="00D111E1"/>
    <w:rsid w:val="00D150F6"/>
    <w:rsid w:val="00D15E27"/>
    <w:rsid w:val="00D16E4C"/>
    <w:rsid w:val="00D1788C"/>
    <w:rsid w:val="00D24DDB"/>
    <w:rsid w:val="00D26675"/>
    <w:rsid w:val="00D26CC6"/>
    <w:rsid w:val="00D275F4"/>
    <w:rsid w:val="00D27873"/>
    <w:rsid w:val="00D27AD0"/>
    <w:rsid w:val="00D27E0E"/>
    <w:rsid w:val="00D307CD"/>
    <w:rsid w:val="00D3168E"/>
    <w:rsid w:val="00D31870"/>
    <w:rsid w:val="00D31EA4"/>
    <w:rsid w:val="00D3540C"/>
    <w:rsid w:val="00D369C8"/>
    <w:rsid w:val="00D402B5"/>
    <w:rsid w:val="00D40533"/>
    <w:rsid w:val="00D43565"/>
    <w:rsid w:val="00D5028F"/>
    <w:rsid w:val="00D50B70"/>
    <w:rsid w:val="00D54017"/>
    <w:rsid w:val="00D54AE9"/>
    <w:rsid w:val="00D620A6"/>
    <w:rsid w:val="00D62B32"/>
    <w:rsid w:val="00D62FF7"/>
    <w:rsid w:val="00D63D36"/>
    <w:rsid w:val="00D63DD2"/>
    <w:rsid w:val="00D64759"/>
    <w:rsid w:val="00D649BE"/>
    <w:rsid w:val="00D65DA1"/>
    <w:rsid w:val="00D6670B"/>
    <w:rsid w:val="00D667A8"/>
    <w:rsid w:val="00D678B6"/>
    <w:rsid w:val="00D704D6"/>
    <w:rsid w:val="00D717DD"/>
    <w:rsid w:val="00D72469"/>
    <w:rsid w:val="00D74CBA"/>
    <w:rsid w:val="00D750BC"/>
    <w:rsid w:val="00D82F63"/>
    <w:rsid w:val="00D842EB"/>
    <w:rsid w:val="00D84D0A"/>
    <w:rsid w:val="00D85136"/>
    <w:rsid w:val="00D87952"/>
    <w:rsid w:val="00D90D0E"/>
    <w:rsid w:val="00D924BE"/>
    <w:rsid w:val="00D93A15"/>
    <w:rsid w:val="00D940FF"/>
    <w:rsid w:val="00D94ABA"/>
    <w:rsid w:val="00D94F9D"/>
    <w:rsid w:val="00D97E41"/>
    <w:rsid w:val="00D97EBA"/>
    <w:rsid w:val="00D97F1E"/>
    <w:rsid w:val="00DB0099"/>
    <w:rsid w:val="00DB0737"/>
    <w:rsid w:val="00DB0D83"/>
    <w:rsid w:val="00DB3417"/>
    <w:rsid w:val="00DB5104"/>
    <w:rsid w:val="00DB667C"/>
    <w:rsid w:val="00DB7447"/>
    <w:rsid w:val="00DC16F2"/>
    <w:rsid w:val="00DC33A7"/>
    <w:rsid w:val="00DC37EE"/>
    <w:rsid w:val="00DC7CA2"/>
    <w:rsid w:val="00DD0EE3"/>
    <w:rsid w:val="00DD1DF6"/>
    <w:rsid w:val="00DD3C51"/>
    <w:rsid w:val="00DD3C6A"/>
    <w:rsid w:val="00DD4564"/>
    <w:rsid w:val="00DD4945"/>
    <w:rsid w:val="00DD535A"/>
    <w:rsid w:val="00DD5637"/>
    <w:rsid w:val="00DD5A8A"/>
    <w:rsid w:val="00DD6754"/>
    <w:rsid w:val="00DD7E09"/>
    <w:rsid w:val="00DE2B91"/>
    <w:rsid w:val="00DE3168"/>
    <w:rsid w:val="00DE396E"/>
    <w:rsid w:val="00DE4A7B"/>
    <w:rsid w:val="00DE6068"/>
    <w:rsid w:val="00DE6AE6"/>
    <w:rsid w:val="00DE735A"/>
    <w:rsid w:val="00DF2182"/>
    <w:rsid w:val="00DF238D"/>
    <w:rsid w:val="00DF33DF"/>
    <w:rsid w:val="00DF39AC"/>
    <w:rsid w:val="00DF41D8"/>
    <w:rsid w:val="00DF4257"/>
    <w:rsid w:val="00DF5A44"/>
    <w:rsid w:val="00DF5D16"/>
    <w:rsid w:val="00DF74A1"/>
    <w:rsid w:val="00E007AA"/>
    <w:rsid w:val="00E009E7"/>
    <w:rsid w:val="00E01A85"/>
    <w:rsid w:val="00E0244C"/>
    <w:rsid w:val="00E031C7"/>
    <w:rsid w:val="00E06958"/>
    <w:rsid w:val="00E072A0"/>
    <w:rsid w:val="00E0739C"/>
    <w:rsid w:val="00E12230"/>
    <w:rsid w:val="00E1229A"/>
    <w:rsid w:val="00E1232B"/>
    <w:rsid w:val="00E13A54"/>
    <w:rsid w:val="00E13E43"/>
    <w:rsid w:val="00E22BEE"/>
    <w:rsid w:val="00E22D6C"/>
    <w:rsid w:val="00E23B9A"/>
    <w:rsid w:val="00E25433"/>
    <w:rsid w:val="00E25DD3"/>
    <w:rsid w:val="00E26E7D"/>
    <w:rsid w:val="00E272EE"/>
    <w:rsid w:val="00E30695"/>
    <w:rsid w:val="00E31A2E"/>
    <w:rsid w:val="00E325A1"/>
    <w:rsid w:val="00E33B71"/>
    <w:rsid w:val="00E34D5C"/>
    <w:rsid w:val="00E3604B"/>
    <w:rsid w:val="00E361EA"/>
    <w:rsid w:val="00E37052"/>
    <w:rsid w:val="00E377F7"/>
    <w:rsid w:val="00E378CE"/>
    <w:rsid w:val="00E404D5"/>
    <w:rsid w:val="00E4162E"/>
    <w:rsid w:val="00E417EC"/>
    <w:rsid w:val="00E42849"/>
    <w:rsid w:val="00E46286"/>
    <w:rsid w:val="00E46A03"/>
    <w:rsid w:val="00E47171"/>
    <w:rsid w:val="00E50134"/>
    <w:rsid w:val="00E50556"/>
    <w:rsid w:val="00E5133C"/>
    <w:rsid w:val="00E51BF7"/>
    <w:rsid w:val="00E533E7"/>
    <w:rsid w:val="00E550A8"/>
    <w:rsid w:val="00E6027E"/>
    <w:rsid w:val="00E6076E"/>
    <w:rsid w:val="00E61499"/>
    <w:rsid w:val="00E622C8"/>
    <w:rsid w:val="00E63504"/>
    <w:rsid w:val="00E64DC8"/>
    <w:rsid w:val="00E661B5"/>
    <w:rsid w:val="00E66D5E"/>
    <w:rsid w:val="00E703EB"/>
    <w:rsid w:val="00E70BC0"/>
    <w:rsid w:val="00E7120B"/>
    <w:rsid w:val="00E71401"/>
    <w:rsid w:val="00E71731"/>
    <w:rsid w:val="00E72F26"/>
    <w:rsid w:val="00E76CAA"/>
    <w:rsid w:val="00E77677"/>
    <w:rsid w:val="00E77871"/>
    <w:rsid w:val="00E77DA2"/>
    <w:rsid w:val="00E815B9"/>
    <w:rsid w:val="00E8256C"/>
    <w:rsid w:val="00E825EB"/>
    <w:rsid w:val="00E82714"/>
    <w:rsid w:val="00E8380C"/>
    <w:rsid w:val="00E83B95"/>
    <w:rsid w:val="00E847B2"/>
    <w:rsid w:val="00E855C9"/>
    <w:rsid w:val="00E86A4E"/>
    <w:rsid w:val="00E91EE5"/>
    <w:rsid w:val="00E9460F"/>
    <w:rsid w:val="00E94880"/>
    <w:rsid w:val="00E965F4"/>
    <w:rsid w:val="00E96AB8"/>
    <w:rsid w:val="00E97DCD"/>
    <w:rsid w:val="00EA1F26"/>
    <w:rsid w:val="00EA3C3A"/>
    <w:rsid w:val="00EA4184"/>
    <w:rsid w:val="00EA46DA"/>
    <w:rsid w:val="00EA5D8A"/>
    <w:rsid w:val="00EB366D"/>
    <w:rsid w:val="00EB4976"/>
    <w:rsid w:val="00EB5EEE"/>
    <w:rsid w:val="00EB6DC0"/>
    <w:rsid w:val="00EC3BCD"/>
    <w:rsid w:val="00EC5F56"/>
    <w:rsid w:val="00EC733D"/>
    <w:rsid w:val="00EC7744"/>
    <w:rsid w:val="00ED151E"/>
    <w:rsid w:val="00ED26E8"/>
    <w:rsid w:val="00ED581B"/>
    <w:rsid w:val="00ED5F92"/>
    <w:rsid w:val="00EE1989"/>
    <w:rsid w:val="00EE20D4"/>
    <w:rsid w:val="00EE27D4"/>
    <w:rsid w:val="00EE4F17"/>
    <w:rsid w:val="00EE51F0"/>
    <w:rsid w:val="00EE58A1"/>
    <w:rsid w:val="00EE5BCC"/>
    <w:rsid w:val="00EE7808"/>
    <w:rsid w:val="00EE7AB6"/>
    <w:rsid w:val="00EE7C0C"/>
    <w:rsid w:val="00EF4B03"/>
    <w:rsid w:val="00EF5934"/>
    <w:rsid w:val="00EF6AD6"/>
    <w:rsid w:val="00F015F3"/>
    <w:rsid w:val="00F01BCC"/>
    <w:rsid w:val="00F0381C"/>
    <w:rsid w:val="00F03A75"/>
    <w:rsid w:val="00F03BF8"/>
    <w:rsid w:val="00F04028"/>
    <w:rsid w:val="00F0730A"/>
    <w:rsid w:val="00F100BE"/>
    <w:rsid w:val="00F10AD3"/>
    <w:rsid w:val="00F12684"/>
    <w:rsid w:val="00F12EF3"/>
    <w:rsid w:val="00F1328F"/>
    <w:rsid w:val="00F1419E"/>
    <w:rsid w:val="00F149A1"/>
    <w:rsid w:val="00F15229"/>
    <w:rsid w:val="00F15346"/>
    <w:rsid w:val="00F219D8"/>
    <w:rsid w:val="00F21DEB"/>
    <w:rsid w:val="00F224BF"/>
    <w:rsid w:val="00F23340"/>
    <w:rsid w:val="00F23723"/>
    <w:rsid w:val="00F2378C"/>
    <w:rsid w:val="00F241A9"/>
    <w:rsid w:val="00F24D19"/>
    <w:rsid w:val="00F25CF9"/>
    <w:rsid w:val="00F2637D"/>
    <w:rsid w:val="00F26E54"/>
    <w:rsid w:val="00F27F56"/>
    <w:rsid w:val="00F30791"/>
    <w:rsid w:val="00F31437"/>
    <w:rsid w:val="00F31C1B"/>
    <w:rsid w:val="00F31F1B"/>
    <w:rsid w:val="00F32D1F"/>
    <w:rsid w:val="00F34259"/>
    <w:rsid w:val="00F3438C"/>
    <w:rsid w:val="00F346D5"/>
    <w:rsid w:val="00F36621"/>
    <w:rsid w:val="00F36C0E"/>
    <w:rsid w:val="00F376B5"/>
    <w:rsid w:val="00F436F9"/>
    <w:rsid w:val="00F452C2"/>
    <w:rsid w:val="00F4632D"/>
    <w:rsid w:val="00F464E7"/>
    <w:rsid w:val="00F46C20"/>
    <w:rsid w:val="00F473E9"/>
    <w:rsid w:val="00F5303A"/>
    <w:rsid w:val="00F53E13"/>
    <w:rsid w:val="00F56100"/>
    <w:rsid w:val="00F569D0"/>
    <w:rsid w:val="00F571C4"/>
    <w:rsid w:val="00F57864"/>
    <w:rsid w:val="00F57AA1"/>
    <w:rsid w:val="00F60F2D"/>
    <w:rsid w:val="00F61396"/>
    <w:rsid w:val="00F61E20"/>
    <w:rsid w:val="00F62D50"/>
    <w:rsid w:val="00F64D3D"/>
    <w:rsid w:val="00F64EF0"/>
    <w:rsid w:val="00F65EC1"/>
    <w:rsid w:val="00F662B2"/>
    <w:rsid w:val="00F672D1"/>
    <w:rsid w:val="00F703A1"/>
    <w:rsid w:val="00F72092"/>
    <w:rsid w:val="00F735C1"/>
    <w:rsid w:val="00F77D3D"/>
    <w:rsid w:val="00F81661"/>
    <w:rsid w:val="00F81A32"/>
    <w:rsid w:val="00F84012"/>
    <w:rsid w:val="00F843A3"/>
    <w:rsid w:val="00F84921"/>
    <w:rsid w:val="00F84D27"/>
    <w:rsid w:val="00F85499"/>
    <w:rsid w:val="00F86EEC"/>
    <w:rsid w:val="00F876B1"/>
    <w:rsid w:val="00F87905"/>
    <w:rsid w:val="00F90714"/>
    <w:rsid w:val="00F92493"/>
    <w:rsid w:val="00F936EC"/>
    <w:rsid w:val="00F93C12"/>
    <w:rsid w:val="00F95E57"/>
    <w:rsid w:val="00F97ABC"/>
    <w:rsid w:val="00FA0DF7"/>
    <w:rsid w:val="00FA2403"/>
    <w:rsid w:val="00FA4247"/>
    <w:rsid w:val="00FA4FEF"/>
    <w:rsid w:val="00FA62BF"/>
    <w:rsid w:val="00FA7307"/>
    <w:rsid w:val="00FA79B4"/>
    <w:rsid w:val="00FB13ED"/>
    <w:rsid w:val="00FB2FEE"/>
    <w:rsid w:val="00FB32CE"/>
    <w:rsid w:val="00FC1058"/>
    <w:rsid w:val="00FC4B10"/>
    <w:rsid w:val="00FC4B29"/>
    <w:rsid w:val="00FC54A1"/>
    <w:rsid w:val="00FC6565"/>
    <w:rsid w:val="00FC77E1"/>
    <w:rsid w:val="00FD0829"/>
    <w:rsid w:val="00FD0CB5"/>
    <w:rsid w:val="00FD0D19"/>
    <w:rsid w:val="00FD3C1C"/>
    <w:rsid w:val="00FD4BA1"/>
    <w:rsid w:val="00FD4C5A"/>
    <w:rsid w:val="00FD4FF6"/>
    <w:rsid w:val="00FD779C"/>
    <w:rsid w:val="00FD7F26"/>
    <w:rsid w:val="00FE07B7"/>
    <w:rsid w:val="00FE0C80"/>
    <w:rsid w:val="00FE2566"/>
    <w:rsid w:val="00FE3233"/>
    <w:rsid w:val="00FE33FD"/>
    <w:rsid w:val="00FE34C5"/>
    <w:rsid w:val="00FE539C"/>
    <w:rsid w:val="00FE5EC2"/>
    <w:rsid w:val="00FF0BC0"/>
    <w:rsid w:val="00FF0CFD"/>
    <w:rsid w:val="00FF104C"/>
    <w:rsid w:val="00FF29C7"/>
    <w:rsid w:val="00FF5B4B"/>
    <w:rsid w:val="71119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6725C7"/>
  <w15:docId w15:val="{6A8777F1-811D-482A-85F9-0F0681FF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E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25218"/>
    <w:pPr>
      <w:keepNext/>
      <w:keepLines/>
      <w:shd w:val="clear" w:color="auto" w:fill="1F3864" w:themeFill="accent5" w:themeFillShade="80"/>
      <w:spacing w:before="240" w:after="0" w:line="240" w:lineRule="auto"/>
      <w:jc w:val="center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4571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218"/>
    <w:rPr>
      <w:rFonts w:ascii="Calibri" w:eastAsiaTheme="majorEastAsia" w:hAnsi="Calibri" w:cstheme="majorBidi"/>
      <w:b/>
      <w:sz w:val="24"/>
      <w:szCs w:val="32"/>
      <w:shd w:val="clear" w:color="auto" w:fill="1F3864" w:themeFill="accent5" w:themeFillShade="80"/>
    </w:rPr>
  </w:style>
  <w:style w:type="character" w:customStyle="1" w:styleId="Ttulo4Car">
    <w:name w:val="Título 4 Car"/>
    <w:basedOn w:val="Fuentedeprrafopredeter"/>
    <w:link w:val="Ttulo4"/>
    <w:uiPriority w:val="9"/>
    <w:rsid w:val="0045712C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styleId="Prrafodelista">
    <w:name w:val="List Paragraph"/>
    <w:aliases w:val="Fundamentacion,SubPárrafo de lista,Bulleted List,Cita Pie de Página,titulo"/>
    <w:basedOn w:val="Normal"/>
    <w:link w:val="PrrafodelistaCar"/>
    <w:uiPriority w:val="34"/>
    <w:qFormat/>
    <w:rsid w:val="00111F5A"/>
    <w:pPr>
      <w:ind w:left="720"/>
      <w:contextualSpacing/>
    </w:pPr>
  </w:style>
  <w:style w:type="character" w:customStyle="1" w:styleId="PrrafodelistaCar">
    <w:name w:val="Párrafo de lista Car"/>
    <w:aliases w:val="Fundamentacion Car,SubPárrafo de lista Car,Bulleted List Car,Cita Pie de Página Car,titulo Car"/>
    <w:link w:val="Prrafodelista"/>
    <w:uiPriority w:val="34"/>
    <w:qFormat/>
    <w:locked/>
    <w:rsid w:val="00111F5A"/>
  </w:style>
  <w:style w:type="table" w:styleId="Tablaconcuadrcula">
    <w:name w:val="Table Grid"/>
    <w:basedOn w:val="Tablanormal"/>
    <w:uiPriority w:val="39"/>
    <w:rsid w:val="0011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111F5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5B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5B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5B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B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9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65B3C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055"/>
  </w:style>
  <w:style w:type="paragraph" w:styleId="Encabezado">
    <w:name w:val="header"/>
    <w:basedOn w:val="Normal"/>
    <w:link w:val="Encabezado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055"/>
  </w:style>
  <w:style w:type="paragraph" w:styleId="Textonotapie">
    <w:name w:val="footnote text"/>
    <w:aliases w:val="Footnote Text Char,Geneva 9,Font: Geneva 9,Boston 10,f,Fußnotentextr"/>
    <w:basedOn w:val="Normal"/>
    <w:link w:val="TextonotapieCar"/>
    <w:uiPriority w:val="99"/>
    <w:unhideWhenUsed/>
    <w:rsid w:val="00D71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ar,Geneva 9 Car,Font: Geneva 9 Car,Boston 10 Car,f Car,Fußnotentextr Car"/>
    <w:basedOn w:val="Fuentedeprrafopredeter"/>
    <w:link w:val="Textonotapie"/>
    <w:uiPriority w:val="99"/>
    <w:rsid w:val="00D717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D717D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45AEB"/>
    <w:rPr>
      <w:color w:val="0563C1" w:themeColor="hyperlink"/>
      <w:u w:val="single"/>
    </w:rPr>
  </w:style>
  <w:style w:type="character" w:customStyle="1" w:styleId="whitespacepreserver">
    <w:name w:val="whitespace_preserver"/>
    <w:basedOn w:val="Fuentedeprrafopredeter"/>
    <w:rsid w:val="0045712C"/>
  </w:style>
  <w:style w:type="paragraph" w:styleId="Revisin">
    <w:name w:val="Revision"/>
    <w:hidden/>
    <w:uiPriority w:val="99"/>
    <w:semiHidden/>
    <w:rsid w:val="00BE6AC6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DF2182"/>
    <w:pPr>
      <w:shd w:val="clear" w:color="auto" w:fill="auto"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755575"/>
    <w:pPr>
      <w:tabs>
        <w:tab w:val="right" w:leader="dot" w:pos="9736"/>
      </w:tabs>
      <w:spacing w:after="10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0A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4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C287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5332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B15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B0529A"/>
    <w:pPr>
      <w:tabs>
        <w:tab w:val="left" w:pos="880"/>
        <w:tab w:val="right" w:leader="dot" w:pos="9736"/>
      </w:tabs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46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6C1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p_programacion@mef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E6F1-08B7-4BF8-87B8-5F283EC5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Links>
    <vt:vector size="60" baseType="variant">
      <vt:variant>
        <vt:i4>4522011</vt:i4>
      </vt:variant>
      <vt:variant>
        <vt:i4>48</vt:i4>
      </vt:variant>
      <vt:variant>
        <vt:i4>0</vt:i4>
      </vt:variant>
      <vt:variant>
        <vt:i4>5</vt:i4>
      </vt:variant>
      <vt:variant>
        <vt:lpwstr>mailto:dgpp_programacion@mef.gob.pe</vt:lpwstr>
      </vt:variant>
      <vt:variant>
        <vt:lpwstr/>
      </vt:variant>
      <vt:variant>
        <vt:i4>4522011</vt:i4>
      </vt:variant>
      <vt:variant>
        <vt:i4>45</vt:i4>
      </vt:variant>
      <vt:variant>
        <vt:i4>0</vt:i4>
      </vt:variant>
      <vt:variant>
        <vt:i4>5</vt:i4>
      </vt:variant>
      <vt:variant>
        <vt:lpwstr>mailto:dgpp_programacion@mef.gob.pe</vt:lpwstr>
      </vt:variant>
      <vt:variant>
        <vt:lpwstr/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_Toc42552323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_Toc42552322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_Toc42552321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_Toc42552320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_Toc42552319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_Toc42552318</vt:lpwstr>
      </vt:variant>
      <vt:variant>
        <vt:i4>4522011</vt:i4>
      </vt:variant>
      <vt:variant>
        <vt:i4>3</vt:i4>
      </vt:variant>
      <vt:variant>
        <vt:i4>0</vt:i4>
      </vt:variant>
      <vt:variant>
        <vt:i4>5</vt:i4>
      </vt:variant>
      <vt:variant>
        <vt:lpwstr>mailto:dgpp_programacion@mef.gob.pe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https://www.mef.gob.pe/es/normatividad-sp-9867/por-instrumento/directivas/24954-directiva-n-0001-2021-ef-50-01/file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 Diaz, Walter</dc:creator>
  <cp:keywords/>
  <dc:description/>
  <cp:lastModifiedBy>Quintana Giles, Angel</cp:lastModifiedBy>
  <cp:revision>4</cp:revision>
  <cp:lastPrinted>2025-04-03T21:07:00Z</cp:lastPrinted>
  <dcterms:created xsi:type="dcterms:W3CDTF">2025-04-01T23:48:00Z</dcterms:created>
  <dcterms:modified xsi:type="dcterms:W3CDTF">2025-04-03T21:07:00Z</dcterms:modified>
</cp:coreProperties>
</file>